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8F2" w:rsidRPr="00A10F68" w:rsidRDefault="005E78F2" w:rsidP="005E78F2">
      <w:pPr>
        <w:pStyle w:val="a5"/>
        <w:jc w:val="center"/>
        <w:rPr>
          <w:b/>
        </w:rPr>
      </w:pPr>
      <w:r w:rsidRPr="00A10F68">
        <w:rPr>
          <w:b/>
        </w:rPr>
        <w:t>МУНИЦИПАЛЬНЫЕ  ВЕДОМОСТИ</w:t>
      </w:r>
    </w:p>
    <w:p w:rsidR="005E78F2" w:rsidRPr="00B03E9E" w:rsidRDefault="005E78F2" w:rsidP="005E78F2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Стеклянского  сельсовета  Купинского района </w:t>
      </w:r>
      <w:r w:rsidRPr="00B03E9E">
        <w:rPr>
          <w:sz w:val="32"/>
          <w:szCs w:val="32"/>
        </w:rPr>
        <w:t>Новосибирской области</w:t>
      </w:r>
    </w:p>
    <w:p w:rsidR="005E78F2" w:rsidRPr="00B03E9E" w:rsidRDefault="005E78F2" w:rsidP="005E78F2">
      <w:pPr>
        <w:pStyle w:val="a5"/>
        <w:jc w:val="center"/>
        <w:rPr>
          <w:sz w:val="32"/>
          <w:szCs w:val="32"/>
        </w:rPr>
      </w:pPr>
    </w:p>
    <w:p w:rsidR="005E78F2" w:rsidRDefault="005E78F2" w:rsidP="005E78F2">
      <w:pPr>
        <w:pStyle w:val="a5"/>
        <w:jc w:val="center"/>
      </w:pPr>
      <w:r>
        <w:rPr>
          <w:sz w:val="32"/>
          <w:szCs w:val="32"/>
        </w:rPr>
        <w:t>№  30 от 26 декабря 2016 года с</w:t>
      </w:r>
      <w:proofErr w:type="gramStart"/>
      <w:r>
        <w:rPr>
          <w:sz w:val="32"/>
          <w:szCs w:val="32"/>
        </w:rPr>
        <w:t>.</w:t>
      </w:r>
      <w:r w:rsidRPr="00B03E9E">
        <w:rPr>
          <w:sz w:val="32"/>
          <w:szCs w:val="32"/>
        </w:rPr>
        <w:t>С</w:t>
      </w:r>
      <w:proofErr w:type="gramEnd"/>
      <w:r w:rsidRPr="00B03E9E">
        <w:rPr>
          <w:sz w:val="32"/>
          <w:szCs w:val="32"/>
        </w:rPr>
        <w:t>теклянное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Близятся новогодние каникулы и Рождество. К сожалению, в этот период резко увеличивается число пожаров, происходящих в жилом секторе.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Новый год – самый веселый, самый долгожданный праздник. Традиционно в канун Нового года в домах и квартирах наряжают елки, готовят друг другу подарки и поздравления.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Ни один Новый год в России не обходится без пожаров, а в последние годы – и без травм, вызванных применением некачественных пиротехнических изделий. Вата под елками горит, горящие петарды взрываются прямо в руках или летят совсем не туда, куда бы вы хотели – например, в открытую форточку чужой квартиры.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Чтобы не омрачить себе праздник нужно помнить, что: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елка (как живая, так и искусственная) должна стоять как можно дальше от отопительных приборов, должна быть прочно закреплена на подставке или в ведре с песком, чтобы не наклоняться и не падать;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новогоднее дерево не должно загораживать выходы из помещений и вообще мешать свободному движению по комнате;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для украшения лесной гостьи можно использовать только исправные гирлянды заводского изготовления, если провода или вилка неисправны гирлянду </w:t>
      </w:r>
      <w:proofErr w:type="gramStart"/>
      <w:r w:rsidRPr="00AB445A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AB445A">
        <w:rPr>
          <w:rFonts w:ascii="Times New Roman" w:hAnsi="Times New Roman" w:cs="Times New Roman"/>
          <w:sz w:val="28"/>
          <w:szCs w:val="28"/>
        </w:rPr>
        <w:t xml:space="preserve"> нельзя;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B445A">
        <w:rPr>
          <w:rFonts w:ascii="Times New Roman" w:hAnsi="Times New Roman" w:cs="Times New Roman"/>
          <w:sz w:val="28"/>
          <w:szCs w:val="28"/>
        </w:rPr>
        <w:t xml:space="preserve">- ёлочные игрушки, электрические гирлянды, бенгальские огни, петарды и фейерверки нужно приобретать в магазине, где вы всегда сможете запросить сертификат качества и удостовериться в заводском изготовлении товара, а значит его безопасности;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елку нельзя украшать восковыми свечами, игрушками из бумаги, марли, ваты;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оставлять без присмотра горящие новогодние свечи категорически запрещается;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маленькие дети не должны оставаться одни у елки, пользоваться свечами, спичками, зажигалками;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lastRenderedPageBreak/>
        <w:t>Если елка все же загорелась, необходимо уронить ее на пол и ограничить приток воздуха, накрыв одеялом или плотным покрывалом, после чего залить водой.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Фейерверки, салюты, петарды, хлопушки и бенгальские огни — наверное, самые популярные товары перед зимними праздниками. В составе этих приспособлений зачастую содержится порох, химические добавки и некоторое количество металла, что делает их не самыми безобидными развлечениями. Неисполнение правил эксплуатации или истекший срок годности пиротехники, а также оказавшиеся поблизости легковоспламеняющиеся материалы могут стать причиной пожара или другого несчастья.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 На рынках или на улице могут продавать некачественный и опасный товар, поэтому приобретать пиротехнические изделия стоит только в специализированных торговых точках. Помните, что пиротехника не предназначена для детей — покупать и использовать ее могут только взрослые. Обязательно проверяйте наличие сертификатов соответствия и пожарной безопасности, целостность упаковки и срок годности продукта. В инструкции по эксплуатации должны быть описаны не только безопасные правила применения изделия и его утилизации, но и условия хранения, ограничения при использовании и действия в случае внезапного возгорания.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Запрещается взрывать фейерверки, фонтаны или салюты в помещениях, местах большого скопления людей, вблизи от автозаправок, линий электропередач. Для запуска выбирайте открытую площадку, находящуюся в отдалении от жилого массива. В радиусе 100 метров не должно быть пожароопасных объектов, стоянок автомашин, деревянных сараев или гаражей, а также сгораемых материалов, которые могут загореться от случайно попавших искр. Зрителей необходимо разместить на расстоянии 35-50 метров от пусковой площадки. 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Необходимо четко следовать инструкции по эксплуатации и отходить на достаточное расстояние после поджигания, надежно закрепив пиротехническое изделие, чтобы исключит его опрокидывание при пуске.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32"/>
          <w:szCs w:val="32"/>
        </w:rPr>
      </w:pPr>
      <w:r w:rsidRPr="00AB445A">
        <w:rPr>
          <w:rFonts w:ascii="Times New Roman" w:hAnsi="Times New Roman" w:cs="Times New Roman"/>
          <w:sz w:val="32"/>
          <w:szCs w:val="32"/>
        </w:rPr>
        <w:t>- Категорически запрещается: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Применять пиротехнику при ветре;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Запускать салюты с рук (за исключением хлопушек, бенгальских огней) и подходить к изделиям в течение нескольких минут после их использования;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Наклоняться над изделием во время его использования;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Использовать изделия с истёкшим сроком годности; с видимыми повреждениями.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lastRenderedPageBreak/>
        <w:t>- Производить любые действия, не предусмотренные инструкцией по применению и данными мерами безопасности, а так же разбирать или переделывать готовые изделия;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Использовать пиротехнику в закрытых помещениях, квартирах, офисах (кроме хлопушек, бенгальских огней), а так же запускать салюты с балконов и лоджий;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- Разрешать детям самостоятельно приводить в действие пиротехнические изделия.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-  Сушить намокшие пиротехнические изделия на отопительных приборах </w:t>
      </w:r>
      <w:proofErr w:type="gramStart"/>
      <w:r w:rsidRPr="00AB445A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Pr="00AB445A">
        <w:rPr>
          <w:rFonts w:ascii="Times New Roman" w:hAnsi="Times New Roman" w:cs="Times New Roman"/>
          <w:sz w:val="28"/>
          <w:szCs w:val="28"/>
        </w:rPr>
        <w:t>атареях отопления, обогревателях и т.п.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Несмотря на ежегодные обращения Отдела надзорной </w:t>
      </w:r>
      <w:proofErr w:type="gramStart"/>
      <w:r w:rsidRPr="00AB445A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AB445A">
        <w:rPr>
          <w:rFonts w:ascii="Times New Roman" w:hAnsi="Times New Roman" w:cs="Times New Roman"/>
          <w:sz w:val="28"/>
          <w:szCs w:val="28"/>
        </w:rPr>
        <w:t xml:space="preserve"> и профилактической работы по Купинскому и Чистоозерному районам  и пожарно-спасательной части № 59 с просьбой соблюдать меры пожарной безопасности в новогодние праздники, без возгораний дело не обходится. А ведь каждому из нас так хочется радостных выходных, не омраченных бедой и слезами. Значит, что бы Новый год оставался настоящей сказкой нужно совсем немного – соблюдать правила пожарной безопасности, быть внимательными и не забывать о безопасности окружающих.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Следуя простым рекомендациям, вы легко обеспечите безопасность в Новый год для себя и своих близких.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И.о. начальника </w:t>
      </w:r>
      <w:proofErr w:type="spellStart"/>
      <w:r w:rsidRPr="00AB445A">
        <w:rPr>
          <w:rFonts w:ascii="Times New Roman" w:hAnsi="Times New Roman" w:cs="Times New Roman"/>
          <w:sz w:val="28"/>
          <w:szCs w:val="28"/>
        </w:rPr>
        <w:t>ОНДиПР</w:t>
      </w:r>
      <w:proofErr w:type="spellEnd"/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по Купинскому и Чистоозерному районам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AB445A">
        <w:rPr>
          <w:rFonts w:ascii="Times New Roman" w:hAnsi="Times New Roman" w:cs="Times New Roman"/>
          <w:sz w:val="28"/>
          <w:szCs w:val="28"/>
        </w:rPr>
        <w:t xml:space="preserve"> Дроздов А.В.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>И.о. начальника ПСЧ-59 ФГКУ</w:t>
      </w:r>
    </w:p>
    <w:p w:rsidR="005E78F2" w:rsidRPr="00AB445A" w:rsidRDefault="005E78F2" w:rsidP="005E78F2">
      <w:pPr>
        <w:jc w:val="both"/>
        <w:rPr>
          <w:rFonts w:ascii="Times New Roman" w:hAnsi="Times New Roman" w:cs="Times New Roman"/>
          <w:sz w:val="28"/>
          <w:szCs w:val="28"/>
        </w:rPr>
      </w:pPr>
      <w:r w:rsidRPr="00AB445A">
        <w:rPr>
          <w:rFonts w:ascii="Times New Roman" w:hAnsi="Times New Roman" w:cs="Times New Roman"/>
          <w:sz w:val="28"/>
          <w:szCs w:val="28"/>
        </w:rPr>
        <w:t xml:space="preserve">«10 отряд ФПС по Новосибирской области»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 w:rsidRPr="00AB445A">
        <w:rPr>
          <w:rFonts w:ascii="Times New Roman" w:hAnsi="Times New Roman" w:cs="Times New Roman"/>
          <w:sz w:val="28"/>
          <w:szCs w:val="28"/>
        </w:rPr>
        <w:t>Мочаев</w:t>
      </w:r>
      <w:proofErr w:type="spellEnd"/>
      <w:r w:rsidRPr="00AB445A">
        <w:rPr>
          <w:rFonts w:ascii="Times New Roman" w:hAnsi="Times New Roman" w:cs="Times New Roman"/>
          <w:sz w:val="28"/>
          <w:szCs w:val="28"/>
        </w:rPr>
        <w:t xml:space="preserve"> И.Ю.</w:t>
      </w:r>
    </w:p>
    <w:tbl>
      <w:tblPr>
        <w:tblpPr w:leftFromText="180" w:rightFromText="180" w:vertAnchor="text" w:horzAnchor="margin" w:tblpY="1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</w:tblGrid>
      <w:tr w:rsidR="005E78F2" w:rsidRPr="005E78F2" w:rsidTr="00D01951">
        <w:trPr>
          <w:trHeight w:val="143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78F2">
              <w:rPr>
                <w:rFonts w:ascii="Times New Roman" w:hAnsi="Times New Roman" w:cs="Times New Roman"/>
                <w:sz w:val="18"/>
                <w:szCs w:val="18"/>
              </w:rPr>
              <w:t>Орган издания:  администрация  Стеклянского  сельсовета. Адрес:  ул. Центральная 35   с</w:t>
            </w:r>
            <w:proofErr w:type="gramStart"/>
            <w:r w:rsidRPr="005E78F2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5E78F2">
              <w:rPr>
                <w:rFonts w:ascii="Times New Roman" w:hAnsi="Times New Roman" w:cs="Times New Roman"/>
                <w:sz w:val="18"/>
                <w:szCs w:val="18"/>
              </w:rPr>
              <w:t xml:space="preserve">теклянное   Купинского района  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78F2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E78F2">
              <w:rPr>
                <w:rFonts w:ascii="Times New Roman" w:hAnsi="Times New Roman" w:cs="Times New Roman"/>
                <w:sz w:val="18"/>
                <w:szCs w:val="18"/>
              </w:rPr>
              <w:t>телефон    45  322</w:t>
            </w:r>
          </w:p>
        </w:tc>
      </w:tr>
    </w:tbl>
    <w:tbl>
      <w:tblPr>
        <w:tblpPr w:leftFromText="180" w:rightFromText="180" w:vertAnchor="text" w:horzAnchor="page" w:tblpX="10086" w:tblpY="10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0"/>
      </w:tblGrid>
      <w:tr w:rsidR="005E78F2" w:rsidRPr="005E78F2" w:rsidTr="00D01951">
        <w:trPr>
          <w:trHeight w:val="143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E78F2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Муниципальные  ведомости 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Pr="005E78F2">
              <w:rPr>
                <w:rFonts w:ascii="Times New Roman" w:hAnsi="Times New Roman" w:cs="Times New Roman"/>
                <w:sz w:val="16"/>
                <w:szCs w:val="16"/>
              </w:rPr>
              <w:t xml:space="preserve"> декабря 2016  года 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E78F2">
              <w:rPr>
                <w:rFonts w:ascii="Times New Roman" w:hAnsi="Times New Roman" w:cs="Times New Roman"/>
                <w:sz w:val="16"/>
                <w:szCs w:val="16"/>
              </w:rPr>
              <w:t>тираж – 10 экземпляров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E78F2">
              <w:rPr>
                <w:rFonts w:ascii="Times New Roman" w:hAnsi="Times New Roman" w:cs="Times New Roman"/>
                <w:sz w:val="16"/>
                <w:szCs w:val="16"/>
              </w:rPr>
              <w:t xml:space="preserve">Принято решением 15  сессии </w:t>
            </w:r>
          </w:p>
          <w:p w:rsidR="005E78F2" w:rsidRPr="005E78F2" w:rsidRDefault="005E78F2" w:rsidP="005E78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E78F2">
              <w:rPr>
                <w:rFonts w:ascii="Times New Roman" w:hAnsi="Times New Roman" w:cs="Times New Roman"/>
                <w:sz w:val="16"/>
                <w:szCs w:val="16"/>
              </w:rPr>
              <w:t>3 созыва  22.12.2006г</w:t>
            </w:r>
          </w:p>
        </w:tc>
      </w:tr>
    </w:tbl>
    <w:p w:rsidR="005E78F2" w:rsidRDefault="005E78F2"/>
    <w:sectPr w:rsidR="005E78F2" w:rsidSect="005E78F2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E78F2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34C9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E78F2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8F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3D14"/>
    <w:pPr>
      <w:keepNext/>
      <w:spacing w:after="0" w:line="240" w:lineRule="auto"/>
      <w:ind w:right="40"/>
      <w:jc w:val="center"/>
      <w:outlineLvl w:val="0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next w:val="a"/>
    <w:link w:val="a6"/>
    <w:qFormat/>
    <w:rsid w:val="005E78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6">
    <w:name w:val="Название Знак"/>
    <w:basedOn w:val="a0"/>
    <w:link w:val="a5"/>
    <w:rsid w:val="005E78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863</Words>
  <Characters>4923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2016-12-26T04:38:00Z</dcterms:created>
  <dcterms:modified xsi:type="dcterms:W3CDTF">2016-12-26T04:41:00Z</dcterms:modified>
</cp:coreProperties>
</file>