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727" w:rsidRPr="0097698F" w:rsidRDefault="00390727" w:rsidP="00390727">
      <w:pPr>
        <w:jc w:val="center"/>
        <w:rPr>
          <w:sz w:val="28"/>
          <w:szCs w:val="28"/>
        </w:rPr>
      </w:pPr>
      <w:r w:rsidRPr="0097698F">
        <w:rPr>
          <w:sz w:val="28"/>
          <w:szCs w:val="28"/>
        </w:rPr>
        <w:t>АДМИНИСТРАЦИЯ  СТЕКЛЯНСКОГО  СЕЛЬСОВЕТА</w:t>
      </w:r>
    </w:p>
    <w:p w:rsidR="00390727" w:rsidRPr="0097698F" w:rsidRDefault="00390727" w:rsidP="00390727">
      <w:pPr>
        <w:jc w:val="center"/>
        <w:rPr>
          <w:sz w:val="28"/>
          <w:szCs w:val="28"/>
        </w:rPr>
      </w:pPr>
      <w:r w:rsidRPr="0097698F">
        <w:rPr>
          <w:sz w:val="28"/>
          <w:szCs w:val="28"/>
        </w:rPr>
        <w:t>КУПИНСКОГО  РАЙОНА  НОВОСИБИРСКОЙ  ОБЛАСТИ</w:t>
      </w:r>
    </w:p>
    <w:p w:rsidR="00390727" w:rsidRPr="0097698F" w:rsidRDefault="00390727" w:rsidP="00390727">
      <w:pPr>
        <w:jc w:val="center"/>
        <w:rPr>
          <w:b/>
          <w:sz w:val="28"/>
          <w:szCs w:val="28"/>
        </w:rPr>
      </w:pPr>
    </w:p>
    <w:p w:rsidR="00390727" w:rsidRPr="0097698F" w:rsidRDefault="00390727" w:rsidP="00390727">
      <w:pPr>
        <w:jc w:val="center"/>
        <w:rPr>
          <w:b/>
          <w:sz w:val="28"/>
          <w:szCs w:val="28"/>
        </w:rPr>
      </w:pPr>
    </w:p>
    <w:p w:rsidR="00390727" w:rsidRPr="0097698F" w:rsidRDefault="00390727" w:rsidP="00390727">
      <w:pPr>
        <w:jc w:val="center"/>
        <w:rPr>
          <w:sz w:val="28"/>
          <w:szCs w:val="28"/>
        </w:rPr>
      </w:pPr>
      <w:proofErr w:type="gramStart"/>
      <w:r w:rsidRPr="0097698F">
        <w:rPr>
          <w:sz w:val="28"/>
          <w:szCs w:val="28"/>
        </w:rPr>
        <w:t>П</w:t>
      </w:r>
      <w:proofErr w:type="gramEnd"/>
      <w:r w:rsidRPr="0097698F">
        <w:rPr>
          <w:sz w:val="28"/>
          <w:szCs w:val="28"/>
        </w:rPr>
        <w:t xml:space="preserve"> О С Т А Н О В Л Е Н И Е</w:t>
      </w:r>
    </w:p>
    <w:p w:rsidR="00390727" w:rsidRPr="0097698F" w:rsidRDefault="00390727" w:rsidP="00390727">
      <w:pPr>
        <w:jc w:val="center"/>
        <w:rPr>
          <w:sz w:val="28"/>
          <w:szCs w:val="28"/>
        </w:rPr>
      </w:pPr>
    </w:p>
    <w:p w:rsidR="00390727" w:rsidRPr="0097698F" w:rsidRDefault="00390727" w:rsidP="00390727">
      <w:pPr>
        <w:jc w:val="center"/>
        <w:rPr>
          <w:sz w:val="28"/>
          <w:szCs w:val="28"/>
        </w:rPr>
      </w:pPr>
      <w:r>
        <w:rPr>
          <w:sz w:val="28"/>
          <w:szCs w:val="28"/>
        </w:rPr>
        <w:t>01.11.2019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60</w:t>
      </w:r>
    </w:p>
    <w:p w:rsidR="00390727" w:rsidRDefault="00390727" w:rsidP="00390727">
      <w:pPr>
        <w:jc w:val="center"/>
        <w:rPr>
          <w:sz w:val="28"/>
          <w:szCs w:val="28"/>
        </w:rPr>
      </w:pPr>
      <w:proofErr w:type="gramStart"/>
      <w:r w:rsidRPr="0097698F">
        <w:rPr>
          <w:sz w:val="28"/>
          <w:szCs w:val="28"/>
        </w:rPr>
        <w:t>с</w:t>
      </w:r>
      <w:proofErr w:type="gramEnd"/>
      <w:r w:rsidRPr="0097698F">
        <w:rPr>
          <w:sz w:val="28"/>
          <w:szCs w:val="28"/>
        </w:rPr>
        <w:t>. Стеклянное</w:t>
      </w:r>
    </w:p>
    <w:p w:rsidR="00603B2C" w:rsidRDefault="00603B2C" w:rsidP="00390727">
      <w:pPr>
        <w:jc w:val="center"/>
      </w:pPr>
    </w:p>
    <w:p w:rsidR="00390727" w:rsidRDefault="00390727" w:rsidP="00390727">
      <w:pPr>
        <w:jc w:val="center"/>
      </w:pPr>
    </w:p>
    <w:p w:rsidR="00390727" w:rsidRPr="00390727" w:rsidRDefault="00390727" w:rsidP="00390727">
      <w:pPr>
        <w:pStyle w:val="a5"/>
        <w:jc w:val="center"/>
        <w:rPr>
          <w:sz w:val="28"/>
          <w:szCs w:val="28"/>
        </w:rPr>
      </w:pPr>
      <w:r w:rsidRPr="00390727">
        <w:rPr>
          <w:rStyle w:val="a3"/>
          <w:sz w:val="28"/>
          <w:szCs w:val="28"/>
        </w:rPr>
        <w:t>Об утверждении Прогноза  социально-экономического развития Стеклянского сельсовета Купинского района на 2020 год и плановый период 2021-2022 годов.</w:t>
      </w:r>
    </w:p>
    <w:p w:rsidR="00390727" w:rsidRDefault="00390727" w:rsidP="00390727">
      <w:pPr>
        <w:pStyle w:val="a5"/>
        <w:jc w:val="center"/>
      </w:pPr>
    </w:p>
    <w:p w:rsidR="00390727" w:rsidRPr="00390727" w:rsidRDefault="00390727" w:rsidP="00390727">
      <w:pPr>
        <w:pStyle w:val="a5"/>
        <w:jc w:val="both"/>
        <w:rPr>
          <w:sz w:val="28"/>
          <w:szCs w:val="28"/>
        </w:rPr>
      </w:pPr>
      <w:r w:rsidRPr="00390727">
        <w:rPr>
          <w:sz w:val="28"/>
          <w:szCs w:val="28"/>
        </w:rPr>
        <w:t>В соответствии с Федеральным законом от 6 октября 2003 года N 131-ФЗ «Об общих принципах организации местного самоуправления в Российской Федерации», Положением «О бюджетном процессе в  Стеклянском сельсовете», утвержденном решением Совета депутатов  Стеклянского сельсовета от 16.11.2018г. №91 администрация  Стеклянского сельсовета</w:t>
      </w:r>
    </w:p>
    <w:p w:rsidR="00390727" w:rsidRPr="00390727" w:rsidRDefault="00390727" w:rsidP="00390727">
      <w:pPr>
        <w:pStyle w:val="a5"/>
        <w:jc w:val="both"/>
        <w:rPr>
          <w:sz w:val="28"/>
          <w:szCs w:val="28"/>
        </w:rPr>
      </w:pPr>
      <w:r w:rsidRPr="00390727">
        <w:rPr>
          <w:sz w:val="28"/>
          <w:szCs w:val="28"/>
        </w:rPr>
        <w:t>ПОСТАНОВЛЯЕТ:</w:t>
      </w:r>
    </w:p>
    <w:p w:rsidR="00390727" w:rsidRPr="00390727" w:rsidRDefault="00390727" w:rsidP="00390727">
      <w:pPr>
        <w:pStyle w:val="a5"/>
        <w:jc w:val="both"/>
        <w:rPr>
          <w:sz w:val="28"/>
          <w:szCs w:val="28"/>
        </w:rPr>
      </w:pPr>
      <w:r w:rsidRPr="00390727">
        <w:rPr>
          <w:sz w:val="28"/>
          <w:szCs w:val="28"/>
        </w:rPr>
        <w:t>1. Утвердить прилагаемый Прогноз социально-экономического развития  Стеклянского сельсовета Купинского района  на 2020 год и плановый период 2021 -2022 годов.</w:t>
      </w:r>
    </w:p>
    <w:p w:rsidR="00390727" w:rsidRPr="00390727" w:rsidRDefault="00390727" w:rsidP="00390727">
      <w:pPr>
        <w:pStyle w:val="a5"/>
        <w:jc w:val="both"/>
        <w:rPr>
          <w:sz w:val="28"/>
          <w:szCs w:val="28"/>
        </w:rPr>
      </w:pPr>
      <w:r w:rsidRPr="00390727">
        <w:rPr>
          <w:sz w:val="28"/>
          <w:szCs w:val="28"/>
        </w:rPr>
        <w:t>2. Опубликовать настоящее постановление в бюллетене «Муниципальные ведомости» и разместить на официальном сайте в сети Интернет.</w:t>
      </w:r>
    </w:p>
    <w:p w:rsidR="00390727" w:rsidRPr="00390727" w:rsidRDefault="00390727" w:rsidP="00390727">
      <w:pPr>
        <w:pStyle w:val="a5"/>
        <w:jc w:val="both"/>
        <w:rPr>
          <w:sz w:val="28"/>
          <w:szCs w:val="28"/>
        </w:rPr>
      </w:pPr>
    </w:p>
    <w:p w:rsidR="00390727" w:rsidRPr="00390727" w:rsidRDefault="00390727" w:rsidP="00390727">
      <w:pPr>
        <w:pStyle w:val="a5"/>
        <w:jc w:val="both"/>
        <w:rPr>
          <w:sz w:val="28"/>
          <w:szCs w:val="28"/>
        </w:rPr>
      </w:pPr>
    </w:p>
    <w:p w:rsidR="00390727" w:rsidRDefault="00390727" w:rsidP="00390727">
      <w:pPr>
        <w:pStyle w:val="a5"/>
        <w:spacing w:line="240" w:lineRule="atLeast"/>
        <w:jc w:val="both"/>
        <w:rPr>
          <w:sz w:val="28"/>
          <w:szCs w:val="28"/>
        </w:rPr>
      </w:pPr>
      <w:r w:rsidRPr="00390727">
        <w:rPr>
          <w:sz w:val="28"/>
          <w:szCs w:val="28"/>
        </w:rPr>
        <w:t xml:space="preserve">Глава  </w:t>
      </w:r>
      <w:r>
        <w:rPr>
          <w:sz w:val="28"/>
          <w:szCs w:val="28"/>
        </w:rPr>
        <w:t xml:space="preserve">Стеклянского сельсовета                                      </w:t>
      </w:r>
      <w:proofErr w:type="spellStart"/>
      <w:r>
        <w:rPr>
          <w:sz w:val="28"/>
          <w:szCs w:val="28"/>
        </w:rPr>
        <w:t>Е.В.Сасина</w:t>
      </w:r>
      <w:proofErr w:type="spellEnd"/>
    </w:p>
    <w:p w:rsidR="00390727" w:rsidRDefault="00390727" w:rsidP="00390727">
      <w:pPr>
        <w:pStyle w:val="a5"/>
        <w:spacing w:line="240" w:lineRule="atLeast"/>
        <w:jc w:val="both"/>
        <w:rPr>
          <w:sz w:val="28"/>
          <w:szCs w:val="28"/>
        </w:rPr>
      </w:pPr>
    </w:p>
    <w:p w:rsidR="00390727" w:rsidRDefault="00390727" w:rsidP="00390727">
      <w:pPr>
        <w:pStyle w:val="a5"/>
        <w:spacing w:line="240" w:lineRule="atLeast"/>
        <w:jc w:val="both"/>
        <w:rPr>
          <w:sz w:val="28"/>
          <w:szCs w:val="28"/>
        </w:rPr>
      </w:pPr>
    </w:p>
    <w:p w:rsidR="00390727" w:rsidRDefault="00390727" w:rsidP="00390727">
      <w:pPr>
        <w:pStyle w:val="a5"/>
        <w:spacing w:line="240" w:lineRule="atLeast"/>
        <w:jc w:val="both"/>
        <w:rPr>
          <w:sz w:val="28"/>
          <w:szCs w:val="28"/>
        </w:rPr>
      </w:pPr>
    </w:p>
    <w:p w:rsidR="00390727" w:rsidRDefault="00390727" w:rsidP="00390727">
      <w:pPr>
        <w:pStyle w:val="a5"/>
        <w:spacing w:line="240" w:lineRule="atLeast"/>
        <w:jc w:val="both"/>
        <w:rPr>
          <w:sz w:val="28"/>
          <w:szCs w:val="28"/>
        </w:rPr>
      </w:pPr>
    </w:p>
    <w:p w:rsidR="00390727" w:rsidRDefault="00390727" w:rsidP="00390727">
      <w:pPr>
        <w:pStyle w:val="a5"/>
        <w:spacing w:line="240" w:lineRule="atLeast"/>
        <w:jc w:val="both"/>
        <w:rPr>
          <w:sz w:val="28"/>
          <w:szCs w:val="28"/>
        </w:rPr>
      </w:pPr>
    </w:p>
    <w:p w:rsidR="00390727" w:rsidRPr="000011CD" w:rsidRDefault="00390727" w:rsidP="000011CD">
      <w:pPr>
        <w:pStyle w:val="a5"/>
        <w:spacing w:line="240" w:lineRule="atLeast"/>
        <w:jc w:val="right"/>
      </w:pPr>
      <w:r>
        <w:rPr>
          <w:sz w:val="28"/>
          <w:szCs w:val="28"/>
        </w:rPr>
        <w:lastRenderedPageBreak/>
        <w:t xml:space="preserve"> </w:t>
      </w:r>
      <w:proofErr w:type="gramStart"/>
      <w:r w:rsidR="000011CD" w:rsidRPr="000011CD">
        <w:t>Утвержден</w:t>
      </w:r>
      <w:proofErr w:type="gramEnd"/>
      <w:r w:rsidR="00B7230E">
        <w:t xml:space="preserve"> </w:t>
      </w:r>
      <w:r w:rsidR="000011CD" w:rsidRPr="000011CD">
        <w:t>постановлением Администрации</w:t>
      </w:r>
    </w:p>
    <w:p w:rsidR="000011CD" w:rsidRPr="000011CD" w:rsidRDefault="000011CD" w:rsidP="000011CD">
      <w:pPr>
        <w:pStyle w:val="a5"/>
        <w:spacing w:line="240" w:lineRule="atLeast"/>
        <w:jc w:val="right"/>
      </w:pPr>
      <w:r w:rsidRPr="000011CD">
        <w:t>Стеклянского сельсовета № 60 от 01.11.2019</w:t>
      </w:r>
    </w:p>
    <w:p w:rsidR="00390727" w:rsidRPr="00390727" w:rsidRDefault="00390727" w:rsidP="00390727">
      <w:pPr>
        <w:pStyle w:val="a5"/>
        <w:jc w:val="both"/>
        <w:rPr>
          <w:sz w:val="28"/>
          <w:szCs w:val="28"/>
        </w:rPr>
      </w:pPr>
      <w:r w:rsidRPr="00390727">
        <w:rPr>
          <w:sz w:val="28"/>
          <w:szCs w:val="28"/>
        </w:rPr>
        <w:t> </w:t>
      </w:r>
    </w:p>
    <w:p w:rsidR="000011CD" w:rsidRDefault="000011CD" w:rsidP="00B7230E">
      <w:pPr>
        <w:pStyle w:val="a5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Прогноз</w:t>
      </w:r>
      <w:r w:rsidRPr="00390727">
        <w:rPr>
          <w:rStyle w:val="a3"/>
          <w:sz w:val="28"/>
          <w:szCs w:val="28"/>
        </w:rPr>
        <w:t xml:space="preserve">  социально-экономического развития Стеклянского сельсовета Купинского района на 2020 год и плановый период 2021-2022 годов.</w:t>
      </w:r>
    </w:p>
    <w:p w:rsidR="000011CD" w:rsidRPr="000011CD" w:rsidRDefault="000011CD" w:rsidP="000011CD">
      <w:pPr>
        <w:pStyle w:val="a5"/>
        <w:rPr>
          <w:sz w:val="28"/>
          <w:szCs w:val="28"/>
        </w:rPr>
      </w:pPr>
    </w:p>
    <w:p w:rsidR="000011CD" w:rsidRDefault="000011CD" w:rsidP="000011CD">
      <w:pPr>
        <w:pStyle w:val="a5"/>
        <w:jc w:val="both"/>
      </w:pPr>
      <w:r>
        <w:t>Прогноз социально – экономического развития Стеклянского сельсовета на 2020 год и плановый период 2021 - 2022 годов разработан в соответствии с Федеральным законом от 06.03.2003 №131-ФЗ «Об общих принципах организации местного самоуправления в Российской Федерации», Положением «О бюджетном процессе в Стеклянском сельсовете, утвержденном решением Совета депутатов Стеклянского сельсовета от 16.11.2018г № 91.</w:t>
      </w:r>
    </w:p>
    <w:p w:rsidR="000011CD" w:rsidRDefault="000011CD" w:rsidP="000011CD">
      <w:pPr>
        <w:pStyle w:val="a5"/>
        <w:jc w:val="both"/>
      </w:pPr>
      <w:r>
        <w:t>Главные цели социально-экономической политики – развитие основных сфер обеспечения жизнедеятельности населения, развитие дорожной инфраструктуры, привлечение дополнительных финансовых ресурсов, в том числе за счет участия в реализации федеральных и областных программ, повышение эффективного расходования бюджетных средств.</w:t>
      </w:r>
    </w:p>
    <w:p w:rsidR="000011CD" w:rsidRDefault="000011CD" w:rsidP="000011CD">
      <w:pPr>
        <w:pStyle w:val="a5"/>
        <w:jc w:val="both"/>
      </w:pPr>
      <w:r>
        <w:t>Результатом выполнения мероприятий станет улучшение условий жизнедеятельности населения, увеличение объемов налоговых поступлений в бюджет поселения. Намеченные мероприятия будут выполняться с учетом финансовых возможностей.</w:t>
      </w:r>
    </w:p>
    <w:p w:rsidR="000011CD" w:rsidRDefault="000011CD" w:rsidP="000011CD">
      <w:pPr>
        <w:pStyle w:val="a5"/>
        <w:jc w:val="both"/>
      </w:pPr>
      <w:r>
        <w:t>1. Бюджетная и налоговая политика</w:t>
      </w:r>
    </w:p>
    <w:p w:rsidR="000011CD" w:rsidRDefault="000011CD" w:rsidP="000011CD">
      <w:pPr>
        <w:pStyle w:val="a5"/>
        <w:jc w:val="both"/>
      </w:pPr>
      <w:r>
        <w:t>Бюджетная и налоговая политика в 2020–2022 годах в первую очередь будет направлена на безусловное исполнение принятых расходных обязательств, дальнейшую оптимизацию бюджетных расходов и повышение их результативности. Достижение поставленных целей бюджетной политики в условиях ограниченности финансовых ресурсов предполагает перераспределение имеющихся средств,  в пользу приоритетных направлений и проектов, прежде всего, обеспечивающих решение поставленных задач и создающих условия для экономического роста.</w:t>
      </w:r>
    </w:p>
    <w:p w:rsidR="000011CD" w:rsidRDefault="000011CD" w:rsidP="000011CD">
      <w:pPr>
        <w:pStyle w:val="a5"/>
        <w:jc w:val="both"/>
      </w:pPr>
      <w:r>
        <w:t>2. Демографические показатели</w:t>
      </w:r>
    </w:p>
    <w:p w:rsidR="000011CD" w:rsidRDefault="000011CD" w:rsidP="000011CD">
      <w:pPr>
        <w:pStyle w:val="a5"/>
        <w:jc w:val="both"/>
      </w:pPr>
      <w:r>
        <w:t>Социально-экономическое развитие Стеклянского сельсовета (далее -</w:t>
      </w:r>
      <w:r w:rsidRPr="000011CD">
        <w:t xml:space="preserve"> сельское</w:t>
      </w:r>
      <w:r>
        <w:t xml:space="preserve"> поселение) определяется совокупностью внешних и внутренних условий, одним из которых является демографическая ситуация.</w:t>
      </w:r>
    </w:p>
    <w:p w:rsidR="000011CD" w:rsidRDefault="000011CD" w:rsidP="000011CD">
      <w:pPr>
        <w:pStyle w:val="a5"/>
        <w:jc w:val="both"/>
      </w:pPr>
      <w:r>
        <w:t xml:space="preserve">На территории сельского поселения демографическая ситуация существенно  изменилась – </w:t>
      </w:r>
      <w:proofErr w:type="gramStart"/>
      <w:r>
        <w:t>суммарное</w:t>
      </w:r>
      <w:proofErr w:type="gramEnd"/>
      <w:r>
        <w:t xml:space="preserve"> поселения в целом постепенно  уменьшается.</w:t>
      </w:r>
    </w:p>
    <w:p w:rsidR="000011CD" w:rsidRDefault="000011CD" w:rsidP="000011CD">
      <w:pPr>
        <w:pStyle w:val="a5"/>
        <w:jc w:val="both"/>
      </w:pPr>
      <w:r w:rsidRPr="0012470E">
        <w:t>Статистические данные 201</w:t>
      </w:r>
      <w:r w:rsidR="0012470E">
        <w:t>0-2012</w:t>
      </w:r>
      <w:r w:rsidRPr="0012470E">
        <w:t xml:space="preserve"> годов свидетельствуют о </w:t>
      </w:r>
      <w:r w:rsidR="0012470E">
        <w:t xml:space="preserve"> стабильной</w:t>
      </w:r>
      <w:r w:rsidRPr="0012470E">
        <w:t xml:space="preserve"> динамике в демографической ситуации по территории поселения. </w:t>
      </w:r>
      <w:r w:rsidR="0012470E">
        <w:t>А вот начиная с 2013 года численность населения резко начало сокращаться, на 01 ноября 2019 года численность составляет 997 человек. В целом за период 2017-2019</w:t>
      </w:r>
      <w:r w:rsidRPr="0012470E">
        <w:t xml:space="preserve"> годы на территории поселения общий </w:t>
      </w:r>
      <w:r w:rsidR="0012470E">
        <w:t xml:space="preserve"> отток</w:t>
      </w:r>
      <w:r w:rsidRPr="0012470E">
        <w:t xml:space="preserve"> населения сос</w:t>
      </w:r>
      <w:r w:rsidR="0012470E">
        <w:t>тавил 113</w:t>
      </w:r>
      <w:r w:rsidRPr="0012470E">
        <w:t xml:space="preserve"> человек</w:t>
      </w:r>
    </w:p>
    <w:p w:rsidR="000011CD" w:rsidRDefault="00B7230E" w:rsidP="000011CD">
      <w:pPr>
        <w:pStyle w:val="a5"/>
        <w:jc w:val="both"/>
      </w:pPr>
      <w:r>
        <w:lastRenderedPageBreak/>
        <w:t xml:space="preserve"> </w:t>
      </w:r>
    </w:p>
    <w:p w:rsidR="000011CD" w:rsidRDefault="000011CD" w:rsidP="000011CD">
      <w:pPr>
        <w:pStyle w:val="a5"/>
        <w:jc w:val="both"/>
      </w:pPr>
      <w:r>
        <w:t>3. Культура</w:t>
      </w:r>
    </w:p>
    <w:p w:rsidR="000011CD" w:rsidRDefault="000011CD" w:rsidP="000011CD">
      <w:pPr>
        <w:pStyle w:val="a5"/>
        <w:jc w:val="both"/>
      </w:pPr>
      <w:r>
        <w:t>Основными целями развития сферы культуры сельского поселения на 2020 год и плановый период 2021 и 2022 годов являются:</w:t>
      </w:r>
    </w:p>
    <w:p w:rsidR="000011CD" w:rsidRDefault="000011CD" w:rsidP="000011CD">
      <w:pPr>
        <w:pStyle w:val="a5"/>
        <w:jc w:val="both"/>
      </w:pPr>
      <w:r>
        <w:t>- комплексное развитие культурного потенциала, в том числе всестороннее и гармоничное развитие детей и подростков на основе эстетического воспитания и образования;</w:t>
      </w:r>
    </w:p>
    <w:p w:rsidR="000011CD" w:rsidRDefault="000011CD" w:rsidP="000011CD">
      <w:pPr>
        <w:pStyle w:val="a5"/>
        <w:jc w:val="both"/>
      </w:pPr>
      <w:r>
        <w:t>- обеспечение доступа граждан к культурным ценностям и информационному пространству;</w:t>
      </w:r>
    </w:p>
    <w:p w:rsidR="000011CD" w:rsidRDefault="000011CD" w:rsidP="000011CD">
      <w:pPr>
        <w:pStyle w:val="a5"/>
        <w:jc w:val="both"/>
      </w:pPr>
      <w:r>
        <w:t>- увеличение объема и качества услуг, оказываемых учреждениями культуры;</w:t>
      </w:r>
    </w:p>
    <w:p w:rsidR="000011CD" w:rsidRDefault="000011CD" w:rsidP="000011CD">
      <w:pPr>
        <w:pStyle w:val="a5"/>
        <w:jc w:val="both"/>
      </w:pPr>
      <w:r>
        <w:t>- укрепление и расширение материально-технической базы учреждений культуры поселения;</w:t>
      </w:r>
    </w:p>
    <w:p w:rsidR="000011CD" w:rsidRDefault="000011CD" w:rsidP="000011CD">
      <w:pPr>
        <w:pStyle w:val="a5"/>
        <w:jc w:val="both"/>
      </w:pPr>
      <w:r>
        <w:t>Для достижения поставленных целей сформирован ряд приоритетных направлений, по которым планируется осуществлять деятельность в сфере культуры в 2020-2022 годах.</w:t>
      </w:r>
    </w:p>
    <w:p w:rsidR="000011CD" w:rsidRDefault="000011CD" w:rsidP="000011CD">
      <w:pPr>
        <w:pStyle w:val="a5"/>
        <w:jc w:val="both"/>
      </w:pPr>
      <w:r>
        <w:t>Среди приоритетных направлений сферы культуры по-прежнему остается:</w:t>
      </w:r>
    </w:p>
    <w:p w:rsidR="000011CD" w:rsidRDefault="000011CD" w:rsidP="000011CD">
      <w:pPr>
        <w:pStyle w:val="a5"/>
        <w:jc w:val="both"/>
      </w:pPr>
      <w:r>
        <w:t>- организация поселенческих конкурсов, фестивалей и выставок по направлениям творчества,</w:t>
      </w:r>
    </w:p>
    <w:p w:rsidR="000011CD" w:rsidRDefault="000011CD" w:rsidP="000011CD">
      <w:pPr>
        <w:pStyle w:val="a5"/>
        <w:jc w:val="both"/>
      </w:pPr>
      <w:r>
        <w:t>- проведение Дней деревень;</w:t>
      </w:r>
    </w:p>
    <w:p w:rsidR="000011CD" w:rsidRDefault="000011CD" w:rsidP="000011CD">
      <w:pPr>
        <w:pStyle w:val="a5"/>
        <w:jc w:val="both"/>
      </w:pPr>
      <w:r>
        <w:t>- проведение юбилейных праздников учреждений культуры и коллективов самодеятельного народного творчества;</w:t>
      </w:r>
    </w:p>
    <w:p w:rsidR="000011CD" w:rsidRDefault="000011CD" w:rsidP="000011CD">
      <w:pPr>
        <w:pStyle w:val="a5"/>
        <w:jc w:val="both"/>
      </w:pPr>
      <w:r>
        <w:t>- участие в конкурсах на получение грантов.</w:t>
      </w:r>
    </w:p>
    <w:p w:rsidR="000011CD" w:rsidRDefault="000011CD" w:rsidP="000011CD">
      <w:pPr>
        <w:pStyle w:val="a5"/>
        <w:jc w:val="both"/>
      </w:pPr>
      <w:r>
        <w:t>В целях укрепления и расширения материально-технической базы учреждений культуры сельского поселения планируется создание  клуба «Общение»</w:t>
      </w:r>
    </w:p>
    <w:p w:rsidR="000011CD" w:rsidRDefault="000011CD" w:rsidP="000011CD">
      <w:pPr>
        <w:pStyle w:val="a5"/>
        <w:jc w:val="both"/>
      </w:pPr>
      <w:r>
        <w:t>4. Физическая культура и спорт</w:t>
      </w:r>
    </w:p>
    <w:p w:rsidR="000011CD" w:rsidRDefault="000011CD" w:rsidP="000011CD">
      <w:pPr>
        <w:pStyle w:val="a5"/>
        <w:jc w:val="both"/>
      </w:pPr>
      <w:r>
        <w:t>Основной целью деятельности в области физической культуры и спорта является повышение доступности и качества физкультурно-спортивных услуг, предоставляемых всем категориям населения сельского поселения.</w:t>
      </w:r>
    </w:p>
    <w:p w:rsidR="000011CD" w:rsidRDefault="000011CD" w:rsidP="000011CD">
      <w:pPr>
        <w:pStyle w:val="a5"/>
        <w:jc w:val="both"/>
      </w:pPr>
      <w:r>
        <w:t>Планируется решение следующих задач:</w:t>
      </w:r>
    </w:p>
    <w:p w:rsidR="000011CD" w:rsidRDefault="000011CD" w:rsidP="000011CD">
      <w:pPr>
        <w:pStyle w:val="a5"/>
        <w:jc w:val="both"/>
      </w:pPr>
      <w:r>
        <w:t>- развитие инфраструктуры для занятий физической культурой и спортом – устройство и укрепление спортивных сооружений, обеспечение их спортивным оборудованием и инвентарем, подготовка спортсменов;</w:t>
      </w:r>
    </w:p>
    <w:p w:rsidR="000011CD" w:rsidRDefault="000011CD" w:rsidP="000011CD">
      <w:pPr>
        <w:pStyle w:val="a5"/>
        <w:jc w:val="both"/>
      </w:pPr>
      <w:r>
        <w:t xml:space="preserve">- повышение массовости </w:t>
      </w:r>
      <w:proofErr w:type="gramStart"/>
      <w:r>
        <w:t>занимающихся</w:t>
      </w:r>
      <w:proofErr w:type="gramEnd"/>
      <w:r>
        <w:t xml:space="preserve"> физической культурой и спортом;</w:t>
      </w:r>
    </w:p>
    <w:p w:rsidR="000011CD" w:rsidRDefault="000011CD" w:rsidP="000011CD">
      <w:pPr>
        <w:pStyle w:val="a5"/>
        <w:jc w:val="both"/>
      </w:pPr>
      <w:r>
        <w:t>- пропаганда здорового образа жизни, занятий спортом и физической культурой;</w:t>
      </w:r>
    </w:p>
    <w:p w:rsidR="000011CD" w:rsidRDefault="000011CD" w:rsidP="000011CD">
      <w:pPr>
        <w:pStyle w:val="a5"/>
        <w:jc w:val="both"/>
      </w:pPr>
      <w:r>
        <w:lastRenderedPageBreak/>
        <w:t>- проведение массовых оздоровительных и спортивных мероприятий для всех групп населения: детей, подростков, учащихся, взрослого населения и лиц, имеющих отклонения в физическом развитии:</w:t>
      </w:r>
    </w:p>
    <w:p w:rsidR="000011CD" w:rsidRDefault="000011CD" w:rsidP="000011CD">
      <w:pPr>
        <w:pStyle w:val="a5"/>
        <w:jc w:val="both"/>
      </w:pPr>
      <w:r>
        <w:t xml:space="preserve">- участие в </w:t>
      </w:r>
      <w:proofErr w:type="spellStart"/>
      <w:r>
        <w:t>межпоселенческих</w:t>
      </w:r>
      <w:proofErr w:type="spellEnd"/>
      <w:r>
        <w:t xml:space="preserve">, </w:t>
      </w:r>
      <w:r w:rsidR="002017D6">
        <w:t xml:space="preserve"> районных и областных</w:t>
      </w:r>
      <w:r>
        <w:t xml:space="preserve"> спортивно - массовых мероприятиях.</w:t>
      </w:r>
    </w:p>
    <w:p w:rsidR="000011CD" w:rsidRDefault="000011CD" w:rsidP="000011CD">
      <w:pPr>
        <w:pStyle w:val="a5"/>
        <w:jc w:val="both"/>
      </w:pPr>
      <w:r>
        <w:t>В целях укрепления и оснащения материально-технической базы для занятий физич</w:t>
      </w:r>
      <w:r w:rsidR="002017D6">
        <w:t>еской культурой и спортом в 2020 году и плановом периоде 2021 и 2022</w:t>
      </w:r>
      <w:r>
        <w:t xml:space="preserve"> годов планируется:</w:t>
      </w:r>
    </w:p>
    <w:p w:rsidR="000011CD" w:rsidRDefault="000011CD" w:rsidP="000011CD">
      <w:pPr>
        <w:pStyle w:val="a5"/>
        <w:jc w:val="both"/>
      </w:pPr>
      <w:r>
        <w:t>- ремонт хоккейн</w:t>
      </w:r>
      <w:r w:rsidR="002017D6">
        <w:t>ой площадки в с</w:t>
      </w:r>
      <w:proofErr w:type="gramStart"/>
      <w:r w:rsidR="002017D6">
        <w:t>.С</w:t>
      </w:r>
      <w:proofErr w:type="gramEnd"/>
      <w:r w:rsidR="002017D6">
        <w:t>теклянное</w:t>
      </w:r>
      <w:r>
        <w:t>;</w:t>
      </w:r>
    </w:p>
    <w:p w:rsidR="000011CD" w:rsidRDefault="000011CD" w:rsidP="000011CD">
      <w:pPr>
        <w:pStyle w:val="a5"/>
        <w:jc w:val="both"/>
      </w:pPr>
      <w:r>
        <w:t>- у</w:t>
      </w:r>
      <w:r w:rsidR="002017D6">
        <w:t>стройство спортивных площадок.</w:t>
      </w:r>
    </w:p>
    <w:p w:rsidR="000011CD" w:rsidRDefault="000011CD" w:rsidP="000011CD">
      <w:pPr>
        <w:pStyle w:val="a5"/>
        <w:jc w:val="both"/>
      </w:pPr>
      <w:r>
        <w:t>5. Малое и среднее предпринимательство</w:t>
      </w:r>
    </w:p>
    <w:p w:rsidR="000011CD" w:rsidRDefault="000011CD" w:rsidP="000011CD">
      <w:pPr>
        <w:pStyle w:val="a5"/>
        <w:jc w:val="both"/>
      </w:pPr>
      <w:r>
        <w:t>Ключевыми мероприятиям в развитии малого и среднего предпринимательства на территории сельского поселения являются:</w:t>
      </w:r>
    </w:p>
    <w:p w:rsidR="000011CD" w:rsidRDefault="000011CD" w:rsidP="000011CD">
      <w:pPr>
        <w:pStyle w:val="a5"/>
        <w:jc w:val="both"/>
      </w:pPr>
      <w:r>
        <w:t>информационное и организационное обеспечение развития малого и среднего предпринимательства;</w:t>
      </w:r>
    </w:p>
    <w:p w:rsidR="000011CD" w:rsidRDefault="000011CD" w:rsidP="000011CD">
      <w:pPr>
        <w:pStyle w:val="a5"/>
        <w:jc w:val="both"/>
      </w:pPr>
      <w:r>
        <w:t>содействие в получении финансовой поддержки субъектов малого и среднего предпринимательства;</w:t>
      </w:r>
    </w:p>
    <w:p w:rsidR="000011CD" w:rsidRDefault="000011CD" w:rsidP="000011CD">
      <w:pPr>
        <w:pStyle w:val="a5"/>
        <w:jc w:val="both"/>
      </w:pPr>
      <w:r>
        <w:t>имущественная поддержка субъектов малого и среднего предпринимательства;</w:t>
      </w:r>
    </w:p>
    <w:p w:rsidR="000011CD" w:rsidRDefault="000011CD" w:rsidP="000011CD">
      <w:pPr>
        <w:pStyle w:val="a5"/>
        <w:jc w:val="both"/>
      </w:pPr>
      <w:r>
        <w:t>создание благоприятного общественного климата для развития малого и среднего предпринимательства.</w:t>
      </w:r>
    </w:p>
    <w:p w:rsidR="000011CD" w:rsidRDefault="000011CD" w:rsidP="000011CD">
      <w:pPr>
        <w:pStyle w:val="a5"/>
        <w:jc w:val="both"/>
      </w:pPr>
      <w:r>
        <w:t>В результате реализации комплекса мероприятий по развитию малого и среднего предпринимательства ожидается достижение следующих показателей:</w:t>
      </w:r>
    </w:p>
    <w:p w:rsidR="000011CD" w:rsidRDefault="000011CD" w:rsidP="000011CD">
      <w:pPr>
        <w:pStyle w:val="a5"/>
        <w:jc w:val="both"/>
      </w:pPr>
      <w:r>
        <w:t>- увеличение количества субъектов малого и среднего предпринимательства;</w:t>
      </w:r>
    </w:p>
    <w:p w:rsidR="000011CD" w:rsidRDefault="000011CD" w:rsidP="000011CD">
      <w:pPr>
        <w:pStyle w:val="a5"/>
        <w:jc w:val="both"/>
      </w:pPr>
      <w:r>
        <w:t>- рост объемов оборота организаций малого и среднего предпринимательства;</w:t>
      </w:r>
    </w:p>
    <w:p w:rsidR="000011CD" w:rsidRDefault="000011CD" w:rsidP="000011CD">
      <w:pPr>
        <w:pStyle w:val="a5"/>
        <w:jc w:val="both"/>
      </w:pPr>
      <w:r>
        <w:t>- увеличение доли поступлений в бюджет поселения налоговых платежей от субъектов малого предпринимательства.</w:t>
      </w:r>
    </w:p>
    <w:p w:rsidR="000011CD" w:rsidRDefault="000011CD" w:rsidP="000011CD">
      <w:pPr>
        <w:pStyle w:val="a5"/>
        <w:jc w:val="both"/>
      </w:pPr>
      <w:r>
        <w:t>6. Инвестиционная деятельность</w:t>
      </w:r>
    </w:p>
    <w:p w:rsidR="000011CD" w:rsidRDefault="000011CD" w:rsidP="000011CD">
      <w:pPr>
        <w:pStyle w:val="a5"/>
        <w:jc w:val="both"/>
      </w:pPr>
      <w:r>
        <w:t>Росту объёмов промышленного производства будет способствовать пр</w:t>
      </w:r>
      <w:r w:rsidR="002017D6">
        <w:t>иток инвестиций (отечественных</w:t>
      </w:r>
      <w:r>
        <w:t>), направленных, прежде всего, в высокотехнологические отрасли, обеспечивающие экономический эффект, быструю окупаемость и минимальный (допустимый) вред экологии.</w:t>
      </w:r>
    </w:p>
    <w:p w:rsidR="000011CD" w:rsidRDefault="000011CD" w:rsidP="000011CD">
      <w:pPr>
        <w:pStyle w:val="a5"/>
        <w:jc w:val="both"/>
      </w:pPr>
      <w:r>
        <w:t>Учитывая транспортно-географическое положение, наличие трудовых и природных ресурсов приоритетными направлениями инвестирования являются: агропромышленный комплекс, промышленность, торговля, малое предпринимательство.</w:t>
      </w:r>
    </w:p>
    <w:p w:rsidR="000011CD" w:rsidRDefault="000011CD" w:rsidP="000011CD">
      <w:pPr>
        <w:pStyle w:val="a5"/>
        <w:jc w:val="both"/>
      </w:pPr>
      <w:r>
        <w:lastRenderedPageBreak/>
        <w:t>С целью дальнейшего развития инвестиционной деятельности и привлечения инвестиций планируется:</w:t>
      </w:r>
    </w:p>
    <w:p w:rsidR="000011CD" w:rsidRDefault="000011CD" w:rsidP="000011CD">
      <w:pPr>
        <w:pStyle w:val="a5"/>
        <w:jc w:val="both"/>
      </w:pPr>
      <w:r>
        <w:t>- осуществлять сопровождение и мониторинг значимых для экономики поселения инвестиционных проектов, оказывать максимальное содействие инвесторам, по всем вопросам, касающимся прохождения инвестиционных проектов на территории поселения;</w:t>
      </w:r>
    </w:p>
    <w:p w:rsidR="000011CD" w:rsidRDefault="000011CD" w:rsidP="000011CD">
      <w:pPr>
        <w:pStyle w:val="a5"/>
        <w:jc w:val="both"/>
      </w:pPr>
      <w:r>
        <w:t>- актуализировать базу данных о свободных инвестиционных площадках, путем формирования новых площадок для размещения производств.</w:t>
      </w:r>
    </w:p>
    <w:p w:rsidR="000011CD" w:rsidRDefault="000011CD" w:rsidP="000011CD">
      <w:pPr>
        <w:pStyle w:val="a5"/>
        <w:jc w:val="both"/>
      </w:pPr>
      <w:r>
        <w:t>7. Управление муниципальным имуществом</w:t>
      </w:r>
    </w:p>
    <w:p w:rsidR="000011CD" w:rsidRDefault="000011CD" w:rsidP="000011CD">
      <w:pPr>
        <w:pStyle w:val="a5"/>
        <w:jc w:val="both"/>
      </w:pPr>
      <w:r>
        <w:t>В соответствии с Федеральным законом от 06.10.2003 № 131-ФЗ «Об общих принципах организации местного самоуправления» планируется работа по вовлечению в хозяйственный оборот неиспользуемого, либо неэффективно используемого имущества, путём передачи в аренду или путём отчуждения.</w:t>
      </w:r>
    </w:p>
    <w:p w:rsidR="000011CD" w:rsidRDefault="000011CD" w:rsidP="000011CD">
      <w:pPr>
        <w:pStyle w:val="a5"/>
        <w:jc w:val="both"/>
      </w:pPr>
      <w:r>
        <w:t>Ключевыми условиями эффективного управления муниципальным имуществом является повышение доходов бюджета сельского поселения от аренды и приватизации объектов муниципального имущества.</w:t>
      </w:r>
    </w:p>
    <w:p w:rsidR="000011CD" w:rsidRDefault="000011CD" w:rsidP="000011CD">
      <w:pPr>
        <w:pStyle w:val="a5"/>
        <w:jc w:val="both"/>
      </w:pPr>
      <w:r>
        <w:t>Работа по приватизации объектов будет осуществляться в соответствии с Планом (программой) приватизации муниципального имущества.</w:t>
      </w:r>
    </w:p>
    <w:p w:rsidR="000011CD" w:rsidRDefault="000011CD" w:rsidP="000011CD">
      <w:pPr>
        <w:pStyle w:val="a5"/>
        <w:jc w:val="both"/>
      </w:pPr>
      <w:r>
        <w:t>8. Молодежная политика</w:t>
      </w:r>
    </w:p>
    <w:p w:rsidR="000011CD" w:rsidRDefault="000011CD" w:rsidP="000011CD">
      <w:pPr>
        <w:pStyle w:val="a5"/>
        <w:jc w:val="both"/>
      </w:pPr>
      <w:r>
        <w:t>Основной целью молодежной политики на территории сельского поселения является совершенствование системы мер по реализации молодёжной политики, развитие детского и молодёжного спорта в поселении</w:t>
      </w:r>
    </w:p>
    <w:p w:rsidR="000011CD" w:rsidRDefault="000011CD" w:rsidP="000011CD">
      <w:pPr>
        <w:pStyle w:val="a5"/>
        <w:jc w:val="both"/>
      </w:pPr>
      <w:r>
        <w:t>Достижение основной поставленной цели предполагается за счет решения следующих задач:</w:t>
      </w:r>
    </w:p>
    <w:p w:rsidR="000011CD" w:rsidRDefault="000011CD" w:rsidP="000011CD">
      <w:pPr>
        <w:pStyle w:val="a5"/>
        <w:jc w:val="both"/>
      </w:pPr>
      <w:r>
        <w:t>-воспитание гражданственности и патриотизма, духовно-нравственное воспитание молодёжи</w:t>
      </w:r>
    </w:p>
    <w:p w:rsidR="000011CD" w:rsidRDefault="000011CD" w:rsidP="000011CD">
      <w:pPr>
        <w:pStyle w:val="a5"/>
        <w:jc w:val="both"/>
      </w:pPr>
      <w:r>
        <w:t>-развитие художественного творчества детей и молодёжи</w:t>
      </w:r>
    </w:p>
    <w:p w:rsidR="000011CD" w:rsidRDefault="000011CD" w:rsidP="000011CD">
      <w:pPr>
        <w:pStyle w:val="a5"/>
        <w:jc w:val="both"/>
      </w:pPr>
      <w:r>
        <w:t>-развитие массового детского и молодёжного спорта</w:t>
      </w:r>
    </w:p>
    <w:p w:rsidR="000011CD" w:rsidRDefault="000011CD" w:rsidP="000011CD">
      <w:pPr>
        <w:pStyle w:val="a5"/>
        <w:jc w:val="both"/>
      </w:pPr>
      <w:r>
        <w:t>-профилактика безнадзорности, правонарушений и асоциальных явлений в молодёжной среде</w:t>
      </w:r>
    </w:p>
    <w:p w:rsidR="000011CD" w:rsidRDefault="000011CD" w:rsidP="000011CD">
      <w:pPr>
        <w:pStyle w:val="a5"/>
        <w:jc w:val="both"/>
      </w:pPr>
      <w:r>
        <w:t>-участие в обеспечении занятости и трудоустройства молодёжи</w:t>
      </w:r>
    </w:p>
    <w:p w:rsidR="000011CD" w:rsidRDefault="000011CD" w:rsidP="000011CD">
      <w:pPr>
        <w:pStyle w:val="a5"/>
        <w:jc w:val="both"/>
      </w:pPr>
      <w:r>
        <w:t>-поддержка детских, молодёжных общественных объединений.</w:t>
      </w:r>
    </w:p>
    <w:p w:rsidR="000011CD" w:rsidRDefault="000011CD" w:rsidP="000011CD">
      <w:pPr>
        <w:pStyle w:val="a5"/>
        <w:jc w:val="both"/>
      </w:pPr>
      <w:r>
        <w:t>10. Обеспечение первичных мер пожарной безопасности</w:t>
      </w:r>
    </w:p>
    <w:p w:rsidR="000011CD" w:rsidRDefault="000011CD" w:rsidP="000011CD">
      <w:pPr>
        <w:pStyle w:val="a5"/>
        <w:jc w:val="both"/>
      </w:pPr>
      <w:r>
        <w:t>Основными целями в сфере пожарной безопасности на территории сельского поселения остаются:</w:t>
      </w:r>
    </w:p>
    <w:p w:rsidR="000011CD" w:rsidRDefault="000011CD" w:rsidP="000011CD">
      <w:pPr>
        <w:pStyle w:val="a5"/>
        <w:jc w:val="both"/>
      </w:pPr>
      <w:r>
        <w:lastRenderedPageBreak/>
        <w:t>- усиление системы противопожарной защиты;</w:t>
      </w:r>
    </w:p>
    <w:p w:rsidR="000011CD" w:rsidRDefault="000011CD" w:rsidP="000011CD">
      <w:pPr>
        <w:pStyle w:val="a5"/>
        <w:jc w:val="both"/>
      </w:pPr>
      <w:r>
        <w:t>- снижение гибели, травматизма людей на пожарах, уменьшение материального ущерба от пожаров.</w:t>
      </w:r>
    </w:p>
    <w:p w:rsidR="000011CD" w:rsidRDefault="000011CD" w:rsidP="000011CD">
      <w:pPr>
        <w:pStyle w:val="a5"/>
        <w:jc w:val="both"/>
      </w:pPr>
      <w:r>
        <w:t xml:space="preserve">Для достижения поставленных целей планируется продолжить работу </w:t>
      </w:r>
      <w:proofErr w:type="gramStart"/>
      <w:r>
        <w:t>по</w:t>
      </w:r>
      <w:proofErr w:type="gramEnd"/>
      <w:r>
        <w:t>:</w:t>
      </w:r>
    </w:p>
    <w:p w:rsidR="000011CD" w:rsidRDefault="000011CD" w:rsidP="000011CD">
      <w:pPr>
        <w:pStyle w:val="a5"/>
        <w:jc w:val="both"/>
      </w:pPr>
      <w:r>
        <w:t>- совершенствованию нормативной - правовой базы по предупреждения пожаров в жилом секторе, объектах культуры, иных объектах массового нахождения людей;</w:t>
      </w:r>
    </w:p>
    <w:p w:rsidR="000011CD" w:rsidRDefault="000011CD" w:rsidP="000011CD">
      <w:pPr>
        <w:pStyle w:val="a5"/>
        <w:jc w:val="both"/>
      </w:pPr>
      <w:r>
        <w:t>- реализации первоочередных мер по противопожарной защите жилья, объектов культуры, иных объектов массового нахождения людей;</w:t>
      </w:r>
    </w:p>
    <w:p w:rsidR="000011CD" w:rsidRDefault="000011CD" w:rsidP="000011CD">
      <w:pPr>
        <w:pStyle w:val="a5"/>
        <w:jc w:val="both"/>
      </w:pPr>
      <w:r>
        <w:t>- увеличение численности добровольных пожарных дружин, способных оказывать помощь, в том числе и при тушении пожаров, ликвидации их последствий;</w:t>
      </w:r>
    </w:p>
    <w:p w:rsidR="000011CD" w:rsidRDefault="000011CD" w:rsidP="000011CD">
      <w:pPr>
        <w:pStyle w:val="a5"/>
        <w:jc w:val="both"/>
      </w:pPr>
      <w:r>
        <w:t>- совершенствованию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</w:p>
    <w:p w:rsidR="000011CD" w:rsidRDefault="000011CD" w:rsidP="000011CD">
      <w:pPr>
        <w:pStyle w:val="a5"/>
        <w:jc w:val="both"/>
      </w:pPr>
      <w:r>
        <w:t>11. Благоустройство</w:t>
      </w:r>
    </w:p>
    <w:p w:rsidR="000011CD" w:rsidRDefault="000011CD" w:rsidP="000011CD">
      <w:pPr>
        <w:pStyle w:val="a5"/>
        <w:jc w:val="both"/>
      </w:pPr>
      <w:r>
        <w:t>Высокий уровень благоустройства населённых пунктов – необходимое улучшение условий жизни населения.</w:t>
      </w:r>
    </w:p>
    <w:p w:rsidR="000011CD" w:rsidRDefault="002017D6" w:rsidP="000011CD">
      <w:pPr>
        <w:pStyle w:val="a5"/>
        <w:jc w:val="both"/>
      </w:pPr>
      <w:r>
        <w:t>В 2020 году и плановый период 2021 и 2022</w:t>
      </w:r>
      <w:r w:rsidR="000011CD">
        <w:t xml:space="preserve"> годов продолжится проведение целенаправленной работы по благоустройству населенных пунктов сельского поселения.</w:t>
      </w:r>
    </w:p>
    <w:p w:rsidR="000011CD" w:rsidRDefault="000011CD" w:rsidP="000011CD">
      <w:pPr>
        <w:pStyle w:val="a5"/>
        <w:jc w:val="both"/>
      </w:pPr>
      <w:r>
        <w:t>В целях комплексного благоустройства и санитарной очистки территории сельского поселения планируется проведение мероприятий по следующим направлениям:</w:t>
      </w:r>
    </w:p>
    <w:p w:rsidR="000011CD" w:rsidRDefault="000011CD" w:rsidP="000011CD">
      <w:pPr>
        <w:pStyle w:val="a5"/>
        <w:jc w:val="both"/>
      </w:pPr>
      <w:r>
        <w:t>- содержание, ремонт сетей уличного освещения;</w:t>
      </w:r>
    </w:p>
    <w:p w:rsidR="000011CD" w:rsidRDefault="000011CD" w:rsidP="000011CD">
      <w:pPr>
        <w:pStyle w:val="a5"/>
        <w:jc w:val="both"/>
      </w:pPr>
      <w:r>
        <w:t>- содержание муниципальных кладбищ;</w:t>
      </w:r>
    </w:p>
    <w:p w:rsidR="000011CD" w:rsidRDefault="000011CD" w:rsidP="000011CD">
      <w:pPr>
        <w:pStyle w:val="a5"/>
        <w:jc w:val="both"/>
      </w:pPr>
      <w:r>
        <w:t>- озеленение:</w:t>
      </w:r>
    </w:p>
    <w:p w:rsidR="000011CD" w:rsidRDefault="000011CD" w:rsidP="000011CD">
      <w:pPr>
        <w:pStyle w:val="a5"/>
        <w:jc w:val="both"/>
      </w:pPr>
      <w:proofErr w:type="spellStart"/>
      <w:r>
        <w:t>окос</w:t>
      </w:r>
      <w:proofErr w:type="spellEnd"/>
      <w:r>
        <w:t xml:space="preserve"> травы на территории общего пользования (кладбища, детские площадки, газоны, придорожные канавы и т.д.);</w:t>
      </w:r>
    </w:p>
    <w:p w:rsidR="000011CD" w:rsidRDefault="000011CD" w:rsidP="000011CD">
      <w:pPr>
        <w:pStyle w:val="a5"/>
        <w:jc w:val="both"/>
      </w:pPr>
      <w:r>
        <w:t>вырезка поросли, уборка аварийных и старых деревьев, декоративная обрезка, подсадка саженцев, разбивка клумб;</w:t>
      </w:r>
    </w:p>
    <w:p w:rsidR="000011CD" w:rsidRDefault="000011CD" w:rsidP="000011CD">
      <w:pPr>
        <w:pStyle w:val="a5"/>
        <w:jc w:val="both"/>
      </w:pPr>
      <w:r>
        <w:t>- уборка территории поселения от мусора (в том числе уборка несанкционированных свалок);</w:t>
      </w:r>
    </w:p>
    <w:p w:rsidR="000011CD" w:rsidRDefault="000011CD" w:rsidP="000011CD">
      <w:pPr>
        <w:pStyle w:val="a5"/>
        <w:jc w:val="both"/>
      </w:pPr>
      <w:r>
        <w:t>- обустройство детских и спортивных площадок.</w:t>
      </w:r>
    </w:p>
    <w:p w:rsidR="000011CD" w:rsidRDefault="000011CD" w:rsidP="000011CD">
      <w:pPr>
        <w:pStyle w:val="a5"/>
        <w:jc w:val="both"/>
      </w:pPr>
      <w:r>
        <w:t>В рамках мероприятий по благоустройству населенных пу</w:t>
      </w:r>
      <w:r w:rsidR="002017D6">
        <w:t>нктов сельского поселения в 2020</w:t>
      </w:r>
      <w:r>
        <w:t xml:space="preserve"> году и планово</w:t>
      </w:r>
      <w:r w:rsidR="002017D6">
        <w:t>м периоде 2021 и 2022</w:t>
      </w:r>
      <w:r>
        <w:t xml:space="preserve"> годов планируется активизировать работу в рамках Областного закона «Об административных правонарушениях».</w:t>
      </w:r>
    </w:p>
    <w:p w:rsidR="000011CD" w:rsidRDefault="000011CD" w:rsidP="000011CD">
      <w:pPr>
        <w:pStyle w:val="a5"/>
        <w:jc w:val="both"/>
      </w:pPr>
      <w:r>
        <w:lastRenderedPageBreak/>
        <w:t>12. Дорожное хозяйство</w:t>
      </w:r>
    </w:p>
    <w:p w:rsidR="000011CD" w:rsidRDefault="000011CD" w:rsidP="000011CD">
      <w:pPr>
        <w:pStyle w:val="a5"/>
        <w:jc w:val="both"/>
      </w:pPr>
      <w:r>
        <w:t xml:space="preserve">Общая протяженность автомобильных дорог общего пользования местного значения сельского поселения </w:t>
      </w:r>
      <w:r w:rsidR="00B7230E">
        <w:t>составляет 13,4</w:t>
      </w:r>
      <w:r>
        <w:t xml:space="preserve"> км.</w:t>
      </w:r>
    </w:p>
    <w:p w:rsidR="000011CD" w:rsidRDefault="000011CD" w:rsidP="000011CD">
      <w:pPr>
        <w:pStyle w:val="a5"/>
        <w:jc w:val="both"/>
      </w:pPr>
      <w:r>
        <w:t xml:space="preserve">Значительное количество дорожных покрытий дорог не соответствует эксплуатационным требованиям. Увеличение количества транспорта на дорогах в сочетании с недостатками эксплуатационного состояния автомобильных дорог, требует комплексного подхода и </w:t>
      </w:r>
      <w:proofErr w:type="gramStart"/>
      <w:r>
        <w:t>принятия</w:t>
      </w:r>
      <w:proofErr w:type="gramEnd"/>
      <w:r>
        <w:t xml:space="preserve"> неотложных мер по ремонту и содержанию дорог местного значения, совершенствованию организации дорожного движения.</w:t>
      </w:r>
    </w:p>
    <w:p w:rsidR="000011CD" w:rsidRDefault="000011CD" w:rsidP="000011CD">
      <w:pPr>
        <w:pStyle w:val="a5"/>
        <w:jc w:val="both"/>
      </w:pPr>
      <w:r>
        <w:t>В условиях существующего положения первоочередной задачей остается сохранение и развитие автомобильных дорог сельского поселения, поддержание их транспортного состояния, обеспечение безопасного, бесперебойного движения транспорта и транспортного обслуживания населения.</w:t>
      </w:r>
    </w:p>
    <w:p w:rsidR="000011CD" w:rsidRDefault="000011CD" w:rsidP="000011CD">
      <w:pPr>
        <w:pStyle w:val="a5"/>
        <w:jc w:val="both"/>
      </w:pPr>
      <w:r>
        <w:t>Для обеспечения безопасного движения транспортных средств по автомобильным дорогам поселения приоритетной зад</w:t>
      </w:r>
      <w:r w:rsidR="002017D6">
        <w:t>ачей на 2020 год и на период 2021-2022</w:t>
      </w:r>
      <w:r>
        <w:t xml:space="preserve"> годов будет сохранение от разрушений действующей сети автомобильных дорог и сооружений на них путем своевременного выполнения комплекса работ по содержанию и ремонту дорог.</w:t>
      </w:r>
    </w:p>
    <w:p w:rsidR="000011CD" w:rsidRDefault="000011CD" w:rsidP="000011CD">
      <w:pPr>
        <w:pStyle w:val="a5"/>
        <w:jc w:val="both"/>
      </w:pPr>
      <w:r>
        <w:t>Исходя из вышеуказанных целей, основными направлениями их реализации являются:</w:t>
      </w:r>
    </w:p>
    <w:p w:rsidR="000011CD" w:rsidRDefault="000011CD" w:rsidP="000011CD">
      <w:pPr>
        <w:pStyle w:val="a5"/>
        <w:jc w:val="both"/>
      </w:pPr>
      <w:r>
        <w:t>- своевременное и качественное проведение дорожных работ для повышения уровня безопасности дорожного движения;</w:t>
      </w:r>
    </w:p>
    <w:p w:rsidR="000011CD" w:rsidRDefault="000011CD" w:rsidP="000011CD">
      <w:pPr>
        <w:pStyle w:val="a5"/>
        <w:jc w:val="both"/>
      </w:pPr>
      <w:r>
        <w:t>- развитие и совершенствование автомобильных дорог общего пользования местного значения;</w:t>
      </w:r>
    </w:p>
    <w:p w:rsidR="000011CD" w:rsidRDefault="000011CD" w:rsidP="000011CD">
      <w:pPr>
        <w:pStyle w:val="a5"/>
        <w:jc w:val="both"/>
      </w:pPr>
      <w:r>
        <w:t>- совершенствование системы организации дорожного движения.</w:t>
      </w:r>
    </w:p>
    <w:p w:rsidR="000011CD" w:rsidRDefault="000011CD" w:rsidP="000011CD">
      <w:pPr>
        <w:pStyle w:val="a5"/>
        <w:jc w:val="both"/>
      </w:pPr>
      <w:r>
        <w:t>13. Профилактика правонарушений и охрана общественного порядка</w:t>
      </w:r>
    </w:p>
    <w:p w:rsidR="000011CD" w:rsidRDefault="000011CD" w:rsidP="000011CD">
      <w:pPr>
        <w:pStyle w:val="a5"/>
        <w:jc w:val="both"/>
      </w:pPr>
      <w:r>
        <w:t>Роль органов местного самоуправления сельского поселения в правоохранительной сфере состоит в объединении интересов и усилий правоохранительных органов, органов местного самоуправления и общественности в борьбе с преступностью и профилактикой правонарушений.</w:t>
      </w:r>
    </w:p>
    <w:p w:rsidR="000011CD" w:rsidRDefault="000011CD" w:rsidP="000011CD">
      <w:pPr>
        <w:pStyle w:val="a5"/>
        <w:jc w:val="both"/>
      </w:pPr>
      <w:r>
        <w:t>Основными целями являются - создание эффективной системы профилактики правонарушений, укрепление правопорядка и повышение уровня общественной безопасности, снижение уровня преступности, среди населения сельского поселения.</w:t>
      </w:r>
    </w:p>
    <w:p w:rsidR="000011CD" w:rsidRDefault="000011CD" w:rsidP="000011CD">
      <w:pPr>
        <w:pStyle w:val="a5"/>
        <w:jc w:val="both"/>
      </w:pPr>
      <w:r>
        <w:t>Для достижения поставленных целей планируется осуществлять деятельность в сфере профилактика правонарушений и охр</w:t>
      </w:r>
      <w:r w:rsidR="002017D6">
        <w:t>ана общественного порядка в 2020-2022</w:t>
      </w:r>
      <w:r>
        <w:t xml:space="preserve"> годах по следующим направлениям:</w:t>
      </w:r>
    </w:p>
    <w:p w:rsidR="000011CD" w:rsidRDefault="000011CD" w:rsidP="000011CD">
      <w:pPr>
        <w:pStyle w:val="a5"/>
        <w:jc w:val="both"/>
      </w:pPr>
      <w:r>
        <w:t>дальнейшее привлечение населения к участию в работе добровольных народных дружин;</w:t>
      </w:r>
    </w:p>
    <w:p w:rsidR="000011CD" w:rsidRDefault="000011CD" w:rsidP="000011CD">
      <w:pPr>
        <w:pStyle w:val="a5"/>
        <w:jc w:val="both"/>
      </w:pPr>
      <w:r>
        <w:t>улучшение качества проводимой профилактической работы;</w:t>
      </w:r>
    </w:p>
    <w:p w:rsidR="000011CD" w:rsidRDefault="000011CD" w:rsidP="000011CD">
      <w:pPr>
        <w:pStyle w:val="a5"/>
        <w:jc w:val="both"/>
      </w:pPr>
      <w:r>
        <w:t>увеличение степени информированности населения поселения по вопросам профилактики правонарушений.</w:t>
      </w:r>
    </w:p>
    <w:p w:rsidR="000011CD" w:rsidRDefault="000011CD" w:rsidP="000011CD">
      <w:pPr>
        <w:pStyle w:val="a5"/>
        <w:jc w:val="both"/>
      </w:pPr>
      <w:r>
        <w:lastRenderedPageBreak/>
        <w:t>14. Территориальное общественное самоуправление</w:t>
      </w:r>
    </w:p>
    <w:p w:rsidR="000011CD" w:rsidRDefault="002017D6" w:rsidP="000011CD">
      <w:pPr>
        <w:pStyle w:val="a5"/>
        <w:jc w:val="both"/>
      </w:pPr>
      <w:r>
        <w:t xml:space="preserve">В 2020 году и плановый период 2021 и 2022 </w:t>
      </w:r>
      <w:r w:rsidR="000011CD">
        <w:t>годов на территории сельского поселения планируется продолжить работу по формированию системы территориального местного самоуправления, привлечение ресурсов и потенциала жителей поселения в решении проблем населенных пунктов.</w:t>
      </w:r>
    </w:p>
    <w:p w:rsidR="000011CD" w:rsidRDefault="000011CD" w:rsidP="000011CD">
      <w:pPr>
        <w:pStyle w:val="a5"/>
        <w:jc w:val="both"/>
      </w:pPr>
      <w:r>
        <w:t>Основные направления взаимодействия органов местного самоуправления сельского поселения и органов ТОС:</w:t>
      </w:r>
    </w:p>
    <w:p w:rsidR="000011CD" w:rsidRDefault="000011CD" w:rsidP="000011CD">
      <w:pPr>
        <w:pStyle w:val="a5"/>
        <w:jc w:val="both"/>
      </w:pPr>
      <w:r>
        <w:t>- правовое регулирование организации и деятельности территориального общественного самоуправления и контроль исполнения соответствующего законодательства;</w:t>
      </w:r>
    </w:p>
    <w:p w:rsidR="000011CD" w:rsidRDefault="000011CD" w:rsidP="000011CD">
      <w:pPr>
        <w:pStyle w:val="a5"/>
        <w:jc w:val="both"/>
      </w:pPr>
      <w:r>
        <w:t>- разработка и принятие муниципальных правовых актов для развития территориального общественного самоуправления;</w:t>
      </w:r>
    </w:p>
    <w:p w:rsidR="000011CD" w:rsidRDefault="000011CD" w:rsidP="000011CD">
      <w:pPr>
        <w:pStyle w:val="a5"/>
        <w:jc w:val="both"/>
      </w:pPr>
      <w:r>
        <w:t>- создание финансово-экономической основы территориального общественного самоуправления;</w:t>
      </w:r>
    </w:p>
    <w:p w:rsidR="000011CD" w:rsidRDefault="000011CD" w:rsidP="000011CD">
      <w:pPr>
        <w:pStyle w:val="a5"/>
        <w:jc w:val="both"/>
      </w:pPr>
      <w:r>
        <w:t>- защита прав граждан на осуществление территориального общественного самоуправления.</w:t>
      </w:r>
    </w:p>
    <w:p w:rsidR="000011CD" w:rsidRDefault="000011CD" w:rsidP="000011CD">
      <w:pPr>
        <w:pStyle w:val="a5"/>
        <w:jc w:val="both"/>
      </w:pPr>
      <w:r>
        <w:t>Развитие системы ТОС на территории сельского поселения позволит:</w:t>
      </w:r>
    </w:p>
    <w:p w:rsidR="000011CD" w:rsidRDefault="000011CD" w:rsidP="000011CD">
      <w:pPr>
        <w:pStyle w:val="a5"/>
        <w:jc w:val="both"/>
      </w:pPr>
      <w:r>
        <w:t>- создать обратную связь между населением и органами местного самоуправления сельского поселения;</w:t>
      </w:r>
    </w:p>
    <w:p w:rsidR="000011CD" w:rsidRDefault="000011CD" w:rsidP="000011CD">
      <w:pPr>
        <w:pStyle w:val="a5"/>
        <w:jc w:val="both"/>
      </w:pPr>
      <w:r>
        <w:t>- повысить социальную активность граждан и привлечь широкие слои населения в управленческий процесс;</w:t>
      </w:r>
    </w:p>
    <w:p w:rsidR="000011CD" w:rsidRDefault="000011CD" w:rsidP="000011CD">
      <w:pPr>
        <w:pStyle w:val="a5"/>
        <w:jc w:val="both"/>
      </w:pPr>
      <w:r>
        <w:t>- сократить бюджетные затраты и повысить эффективность управления.</w:t>
      </w:r>
    </w:p>
    <w:p w:rsidR="000011CD" w:rsidRDefault="000011CD" w:rsidP="000011CD"/>
    <w:p w:rsidR="00390727" w:rsidRPr="00390727" w:rsidRDefault="00390727" w:rsidP="000011CD">
      <w:pPr>
        <w:jc w:val="center"/>
        <w:rPr>
          <w:sz w:val="28"/>
          <w:szCs w:val="28"/>
        </w:rPr>
      </w:pPr>
    </w:p>
    <w:sectPr w:rsidR="00390727" w:rsidRPr="00390727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90727"/>
    <w:rsid w:val="000011CD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2470E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17D6"/>
    <w:rsid w:val="0020393B"/>
    <w:rsid w:val="00214997"/>
    <w:rsid w:val="002276E3"/>
    <w:rsid w:val="002336E0"/>
    <w:rsid w:val="0023505F"/>
    <w:rsid w:val="0024644E"/>
    <w:rsid w:val="00252BD5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727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E0D3C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7230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2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39072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2019-11-05T02:42:00Z</cp:lastPrinted>
  <dcterms:created xsi:type="dcterms:W3CDTF">2019-11-05T01:29:00Z</dcterms:created>
  <dcterms:modified xsi:type="dcterms:W3CDTF">2019-11-05T02:44:00Z</dcterms:modified>
</cp:coreProperties>
</file>