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BE" w:rsidRDefault="00B03DBE" w:rsidP="00994098">
      <w:pPr>
        <w:jc w:val="center"/>
        <w:rPr>
          <w:sz w:val="28"/>
          <w:szCs w:val="28"/>
        </w:rPr>
      </w:pPr>
    </w:p>
    <w:p w:rsidR="00B03DBE" w:rsidRDefault="00B03DBE" w:rsidP="00994098">
      <w:pPr>
        <w:jc w:val="center"/>
        <w:rPr>
          <w:sz w:val="28"/>
          <w:szCs w:val="28"/>
        </w:rPr>
      </w:pPr>
    </w:p>
    <w:p w:rsidR="00994098" w:rsidRDefault="00994098" w:rsidP="009940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994098" w:rsidRDefault="00994098" w:rsidP="0099409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94098" w:rsidRDefault="00994098" w:rsidP="00994098">
      <w:pPr>
        <w:jc w:val="center"/>
        <w:rPr>
          <w:b/>
          <w:sz w:val="28"/>
          <w:szCs w:val="28"/>
        </w:rPr>
      </w:pPr>
    </w:p>
    <w:p w:rsidR="00994098" w:rsidRDefault="00994098" w:rsidP="00994098">
      <w:pPr>
        <w:jc w:val="center"/>
        <w:rPr>
          <w:b/>
          <w:sz w:val="28"/>
          <w:szCs w:val="28"/>
        </w:rPr>
      </w:pPr>
    </w:p>
    <w:p w:rsidR="00994098" w:rsidRDefault="00994098" w:rsidP="009940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94098" w:rsidRDefault="00994098" w:rsidP="00994098">
      <w:pPr>
        <w:jc w:val="center"/>
        <w:rPr>
          <w:sz w:val="28"/>
          <w:szCs w:val="28"/>
        </w:rPr>
      </w:pPr>
    </w:p>
    <w:p w:rsidR="00994098" w:rsidRDefault="00B81B41" w:rsidP="00994098">
      <w:pPr>
        <w:rPr>
          <w:sz w:val="28"/>
          <w:szCs w:val="28"/>
        </w:rPr>
      </w:pPr>
      <w:r>
        <w:rPr>
          <w:sz w:val="28"/>
          <w:szCs w:val="28"/>
        </w:rPr>
        <w:t>24.11.2017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55</w:t>
      </w:r>
    </w:p>
    <w:p w:rsidR="00994098" w:rsidRDefault="00994098" w:rsidP="00994098">
      <w:pPr>
        <w:rPr>
          <w:sz w:val="28"/>
          <w:szCs w:val="28"/>
        </w:rPr>
      </w:pPr>
    </w:p>
    <w:p w:rsidR="00994098" w:rsidRDefault="00994098" w:rsidP="009940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994098" w:rsidRDefault="00994098" w:rsidP="00994098">
      <w:pPr>
        <w:jc w:val="center"/>
        <w:rPr>
          <w:sz w:val="28"/>
          <w:szCs w:val="28"/>
        </w:rPr>
      </w:pPr>
    </w:p>
    <w:p w:rsidR="00994098" w:rsidRDefault="00994098" w:rsidP="00994098">
      <w:pPr>
        <w:jc w:val="center"/>
        <w:rPr>
          <w:sz w:val="28"/>
          <w:szCs w:val="28"/>
        </w:rPr>
      </w:pPr>
    </w:p>
    <w:tbl>
      <w:tblPr>
        <w:tblW w:w="4949" w:type="pct"/>
        <w:tblInd w:w="2" w:type="dxa"/>
        <w:tblCellMar>
          <w:left w:w="0" w:type="dxa"/>
          <w:right w:w="0" w:type="dxa"/>
        </w:tblCellMar>
        <w:tblLook w:val="01E0"/>
      </w:tblPr>
      <w:tblGrid>
        <w:gridCol w:w="9540"/>
      </w:tblGrid>
      <w:tr w:rsidR="00994098" w:rsidRPr="005F4022" w:rsidTr="00CD214F">
        <w:tc>
          <w:tcPr>
            <w:tcW w:w="5000" w:type="pct"/>
          </w:tcPr>
          <w:p w:rsidR="00994098" w:rsidRPr="005F4022" w:rsidRDefault="00994098" w:rsidP="00CD214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 Стеклянского сельсовета Купинского района Новосибирской области </w:t>
            </w:r>
            <w:r w:rsidRPr="005F4022">
              <w:rPr>
                <w:b/>
                <w:bCs/>
                <w:sz w:val="28"/>
                <w:szCs w:val="28"/>
              </w:rPr>
              <w:t>«Использование и охрана земель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5F4022">
              <w:rPr>
                <w:b/>
                <w:bCs/>
                <w:sz w:val="28"/>
                <w:szCs w:val="28"/>
              </w:rPr>
              <w:t xml:space="preserve"> </w:t>
            </w:r>
            <w:r w:rsidR="00CB10D1">
              <w:rPr>
                <w:b/>
                <w:bCs/>
                <w:sz w:val="28"/>
                <w:szCs w:val="28"/>
              </w:rPr>
              <w:t>на территории Стеклянского сельсовета</w:t>
            </w:r>
          </w:p>
          <w:p w:rsidR="00994098" w:rsidRDefault="00994098" w:rsidP="00CD214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2018-2020</w:t>
            </w:r>
            <w:r w:rsidRPr="005F4022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994098" w:rsidRPr="005F4022" w:rsidRDefault="00994098" w:rsidP="00CD214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94098" w:rsidRDefault="00994098" w:rsidP="00994098">
      <w:pPr>
        <w:pStyle w:val="a5"/>
        <w:spacing w:line="240" w:lineRule="auto"/>
        <w:ind w:firstLine="860"/>
        <w:rPr>
          <w:color w:val="000000"/>
          <w:sz w:val="28"/>
          <w:szCs w:val="28"/>
        </w:rPr>
      </w:pPr>
      <w:r w:rsidRPr="005F402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 </w:t>
      </w:r>
      <w:r w:rsidRPr="005F402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статьями 11, 13</w:t>
      </w:r>
      <w:r w:rsidRPr="005F4022">
        <w:rPr>
          <w:color w:val="000000"/>
          <w:sz w:val="28"/>
          <w:szCs w:val="28"/>
        </w:rPr>
        <w:t xml:space="preserve">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5F40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уководствуясь Уставом Стеклянского сельсовета</w:t>
      </w:r>
    </w:p>
    <w:p w:rsidR="00994098" w:rsidRPr="00994098" w:rsidRDefault="00994098" w:rsidP="00994098">
      <w:pPr>
        <w:pStyle w:val="a5"/>
        <w:spacing w:line="240" w:lineRule="auto"/>
        <w:ind w:firstLine="860"/>
        <w:rPr>
          <w:b/>
          <w:sz w:val="32"/>
          <w:szCs w:val="32"/>
        </w:rPr>
      </w:pPr>
      <w:r w:rsidRPr="005F4022">
        <w:rPr>
          <w:color w:val="000000"/>
          <w:sz w:val="28"/>
          <w:szCs w:val="28"/>
        </w:rPr>
        <w:t xml:space="preserve"> </w:t>
      </w:r>
      <w:r w:rsidRPr="005F4022">
        <w:rPr>
          <w:sz w:val="28"/>
          <w:szCs w:val="28"/>
        </w:rPr>
        <w:t xml:space="preserve"> </w:t>
      </w:r>
      <w:r>
        <w:rPr>
          <w:rStyle w:val="3pt"/>
          <w:b/>
          <w:sz w:val="32"/>
          <w:szCs w:val="32"/>
        </w:rPr>
        <w:t>П</w:t>
      </w:r>
      <w:r w:rsidRPr="00994098">
        <w:rPr>
          <w:rStyle w:val="3pt"/>
          <w:b/>
          <w:sz w:val="32"/>
          <w:szCs w:val="32"/>
        </w:rPr>
        <w:t>остановляет:</w:t>
      </w:r>
    </w:p>
    <w:p w:rsidR="00994098" w:rsidRPr="005F4022" w:rsidRDefault="00994098" w:rsidP="00994098">
      <w:pPr>
        <w:pStyle w:val="a5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1. Утвердить муниципальную программу </w:t>
      </w:r>
      <w:r>
        <w:rPr>
          <w:sz w:val="28"/>
          <w:szCs w:val="28"/>
        </w:rPr>
        <w:t xml:space="preserve"> Стеклянского сельсовета Купинского района Новосибирской области на 2018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F4022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94098" w:rsidRPr="005F4022" w:rsidRDefault="00994098" w:rsidP="00994098">
      <w:pPr>
        <w:pStyle w:val="a5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Специалисту администрации опубликовать настоящее постановление в информационном бюллетени «Муниципальные ведомости» и на официальном сайте</w:t>
      </w:r>
      <w:r w:rsidR="00CD214F">
        <w:rPr>
          <w:sz w:val="28"/>
          <w:szCs w:val="28"/>
        </w:rPr>
        <w:t xml:space="preserve"> администрации.</w:t>
      </w:r>
      <w:proofErr w:type="gramEnd"/>
    </w:p>
    <w:p w:rsidR="00994098" w:rsidRPr="005F4022" w:rsidRDefault="00994098" w:rsidP="00994098">
      <w:pPr>
        <w:pStyle w:val="a5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3. </w:t>
      </w:r>
      <w:proofErr w:type="gramStart"/>
      <w:r w:rsidRPr="005F4022">
        <w:rPr>
          <w:sz w:val="28"/>
          <w:szCs w:val="28"/>
        </w:rPr>
        <w:t>Контроль за</w:t>
      </w:r>
      <w:proofErr w:type="gramEnd"/>
      <w:r w:rsidRPr="005F402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214F" w:rsidRDefault="00994098" w:rsidP="00994098">
      <w:pPr>
        <w:tabs>
          <w:tab w:val="left" w:pos="709"/>
        </w:tabs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4. Постановление</w:t>
      </w:r>
      <w:r w:rsidR="00CD214F">
        <w:rPr>
          <w:sz w:val="28"/>
          <w:szCs w:val="28"/>
        </w:rPr>
        <w:t xml:space="preserve"> вступает в силу с 1 января 2018</w:t>
      </w:r>
      <w:r w:rsidRPr="005F4022">
        <w:rPr>
          <w:sz w:val="28"/>
          <w:szCs w:val="28"/>
        </w:rPr>
        <w:t xml:space="preserve"> года, но не ранее дня его официального обнародования и вступления в силу решения Совета </w:t>
      </w:r>
      <w:r w:rsidR="00CD214F">
        <w:rPr>
          <w:sz w:val="28"/>
          <w:szCs w:val="28"/>
        </w:rPr>
        <w:t xml:space="preserve">   депутатов Стеклянского сельсовета</w:t>
      </w:r>
      <w:r w:rsidRPr="005F4022">
        <w:rPr>
          <w:sz w:val="28"/>
          <w:szCs w:val="28"/>
        </w:rPr>
        <w:t xml:space="preserve"> о бюджете </w:t>
      </w:r>
      <w:r w:rsidR="00CD214F">
        <w:rPr>
          <w:sz w:val="28"/>
          <w:szCs w:val="28"/>
        </w:rPr>
        <w:t xml:space="preserve">Стеклянского сельсовета  на 2018 </w:t>
      </w:r>
      <w:r w:rsidRPr="005F4022">
        <w:rPr>
          <w:sz w:val="28"/>
          <w:szCs w:val="28"/>
        </w:rPr>
        <w:t xml:space="preserve">год, предусматривающего соответствующее финансирование </w:t>
      </w:r>
      <w:r>
        <w:rPr>
          <w:sz w:val="28"/>
          <w:szCs w:val="28"/>
        </w:rPr>
        <w:t>муниципальной П</w:t>
      </w:r>
      <w:r w:rsidRPr="005F4022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Pr="005F4022">
        <w:rPr>
          <w:sz w:val="28"/>
          <w:szCs w:val="28"/>
        </w:rPr>
        <w:t xml:space="preserve">  </w:t>
      </w: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CD214F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CD214F" w:rsidRDefault="00994098" w:rsidP="00CD214F">
      <w:pPr>
        <w:shd w:val="clear" w:color="auto" w:fill="FFFFFF"/>
        <w:spacing w:after="240"/>
        <w:ind w:firstLine="510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 xml:space="preserve"> </w:t>
      </w:r>
    </w:p>
    <w:p w:rsidR="00CD214F" w:rsidRDefault="00CD214F" w:rsidP="00CD214F">
      <w:pPr>
        <w:shd w:val="clear" w:color="auto" w:fill="FFFFFF"/>
        <w:spacing w:after="240"/>
        <w:ind w:firstLine="5100"/>
        <w:jc w:val="right"/>
        <w:rPr>
          <w:sz w:val="28"/>
          <w:szCs w:val="28"/>
        </w:rPr>
      </w:pPr>
    </w:p>
    <w:p w:rsidR="00CD214F" w:rsidRDefault="00CD214F" w:rsidP="00CD214F">
      <w:pPr>
        <w:shd w:val="clear" w:color="auto" w:fill="FFFFFF"/>
        <w:spacing w:after="240"/>
        <w:ind w:firstLine="5100"/>
        <w:jc w:val="right"/>
        <w:rPr>
          <w:sz w:val="28"/>
          <w:szCs w:val="28"/>
        </w:rPr>
      </w:pPr>
    </w:p>
    <w:p w:rsidR="00CD214F" w:rsidRDefault="00994098" w:rsidP="00CD214F">
      <w:pPr>
        <w:shd w:val="clear" w:color="auto" w:fill="FFFFFF"/>
        <w:spacing w:after="240"/>
        <w:ind w:firstLine="5100"/>
        <w:jc w:val="right"/>
        <w:rPr>
          <w:sz w:val="18"/>
          <w:szCs w:val="18"/>
        </w:rPr>
      </w:pPr>
      <w:r w:rsidRPr="005F4022">
        <w:rPr>
          <w:sz w:val="28"/>
          <w:szCs w:val="28"/>
        </w:rPr>
        <w:t xml:space="preserve"> </w:t>
      </w:r>
      <w:r w:rsidR="00CD214F">
        <w:rPr>
          <w:sz w:val="18"/>
          <w:szCs w:val="18"/>
        </w:rPr>
        <w:t>ПРИЛОЖЕНИЕ</w:t>
      </w:r>
    </w:p>
    <w:p w:rsidR="00CD214F" w:rsidRDefault="00CD214F" w:rsidP="00CD214F">
      <w:pPr>
        <w:shd w:val="clear" w:color="auto" w:fill="FFFFFF"/>
        <w:spacing w:after="240"/>
        <w:ind w:firstLine="51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  <w:r w:rsidRPr="00CD214F">
        <w:rPr>
          <w:sz w:val="18"/>
          <w:szCs w:val="18"/>
        </w:rPr>
        <w:t xml:space="preserve"> администрации</w:t>
      </w:r>
    </w:p>
    <w:p w:rsidR="00CD214F" w:rsidRDefault="00CD214F" w:rsidP="00CD214F">
      <w:pPr>
        <w:shd w:val="clear" w:color="auto" w:fill="FFFFFF"/>
        <w:spacing w:after="240"/>
        <w:ind w:firstLine="5100"/>
        <w:jc w:val="right"/>
        <w:rPr>
          <w:sz w:val="18"/>
          <w:szCs w:val="18"/>
        </w:rPr>
      </w:pPr>
      <w:r>
        <w:rPr>
          <w:sz w:val="18"/>
          <w:szCs w:val="18"/>
        </w:rPr>
        <w:t>Стеклянского сельсовета Купинского района</w:t>
      </w:r>
    </w:p>
    <w:p w:rsidR="00CD214F" w:rsidRPr="00CD214F" w:rsidRDefault="00B03DBE" w:rsidP="00CD214F">
      <w:pPr>
        <w:shd w:val="clear" w:color="auto" w:fill="FFFFFF"/>
        <w:spacing w:after="240"/>
        <w:ind w:firstLine="5100"/>
        <w:jc w:val="right"/>
        <w:rPr>
          <w:sz w:val="18"/>
          <w:szCs w:val="18"/>
        </w:rPr>
      </w:pPr>
      <w:r>
        <w:rPr>
          <w:sz w:val="18"/>
          <w:szCs w:val="18"/>
        </w:rPr>
        <w:t>Новосибирской области №55</w:t>
      </w:r>
      <w:r w:rsidR="00CD214F">
        <w:rPr>
          <w:sz w:val="18"/>
          <w:szCs w:val="18"/>
        </w:rPr>
        <w:t xml:space="preserve"> от 24.11.2017г.</w:t>
      </w:r>
      <w:r w:rsidR="00CD214F" w:rsidRPr="00CD214F">
        <w:rPr>
          <w:sz w:val="18"/>
          <w:szCs w:val="18"/>
        </w:rPr>
        <w:t xml:space="preserve"> </w:t>
      </w:r>
    </w:p>
    <w:p w:rsidR="00CD214F" w:rsidRPr="00CD214F" w:rsidRDefault="00CD214F" w:rsidP="00CD214F">
      <w:pPr>
        <w:pStyle w:val="a5"/>
        <w:shd w:val="clear" w:color="auto" w:fill="auto"/>
        <w:spacing w:before="0" w:after="0" w:line="240" w:lineRule="auto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5F4022">
        <w:rPr>
          <w:b/>
          <w:bCs/>
          <w:sz w:val="28"/>
          <w:szCs w:val="28"/>
        </w:rPr>
        <w:t>МУНИЦИПАЛЬНАЯ ПРОГРАММА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«ИСПОЛЬЗОВАНИЕ И ОХРАНА ЗЕМЕЛЬ»</w:t>
      </w:r>
      <w:r w:rsidR="00CB10D1">
        <w:rPr>
          <w:b/>
          <w:bCs/>
          <w:sz w:val="28"/>
          <w:szCs w:val="28"/>
        </w:rPr>
        <w:t xml:space="preserve">  НА ТЕРРИТОРИИ СТЕКЛЯНСКОГО СЕЛЬСОВЕТА   НА </w:t>
      </w:r>
      <w:r>
        <w:rPr>
          <w:b/>
          <w:bCs/>
          <w:sz w:val="28"/>
          <w:szCs w:val="28"/>
        </w:rPr>
        <w:t xml:space="preserve"> 2018-2020</w:t>
      </w:r>
      <w:r w:rsidRPr="005F4022">
        <w:rPr>
          <w:b/>
          <w:bCs/>
          <w:sz w:val="28"/>
          <w:szCs w:val="28"/>
        </w:rPr>
        <w:t xml:space="preserve"> </w:t>
      </w:r>
      <w:r w:rsidR="00CB10D1">
        <w:rPr>
          <w:b/>
          <w:bCs/>
          <w:sz w:val="28"/>
          <w:szCs w:val="28"/>
        </w:rPr>
        <w:t>ГОДЫ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left"/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jc w:val="left"/>
      </w:pPr>
    </w:p>
    <w:p w:rsidR="00CD214F" w:rsidRPr="005F4022" w:rsidRDefault="00CD214F" w:rsidP="00CD214F">
      <w:pPr>
        <w:pStyle w:val="60"/>
        <w:keepNext/>
        <w:keepLines/>
        <w:shd w:val="clear" w:color="auto" w:fill="auto"/>
        <w:spacing w:before="0" w:after="0" w:line="322" w:lineRule="exact"/>
      </w:pPr>
      <w:bookmarkStart w:id="0" w:name="bookmark6"/>
      <w:r w:rsidRPr="005F4022">
        <w:t>ПАСПОРТ</w:t>
      </w:r>
      <w:bookmarkEnd w:id="0"/>
    </w:p>
    <w:p w:rsidR="00CD214F" w:rsidRPr="005F4022" w:rsidRDefault="00CD214F" w:rsidP="00CD214F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1" w:name="bookmark7"/>
      <w:r w:rsidRPr="005F402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 Стеклянского сельсовета</w:t>
      </w:r>
      <w:r w:rsidRPr="005F4022">
        <w:rPr>
          <w:sz w:val="28"/>
          <w:szCs w:val="28"/>
        </w:rPr>
        <w:t xml:space="preserve"> «</w:t>
      </w:r>
      <w:r>
        <w:rPr>
          <w:sz w:val="28"/>
          <w:szCs w:val="28"/>
        </w:rPr>
        <w:t>Использование и охрана земель»</w:t>
      </w:r>
      <w:r w:rsidRPr="005F4022">
        <w:rPr>
          <w:sz w:val="28"/>
          <w:szCs w:val="28"/>
        </w:rPr>
        <w:t xml:space="preserve"> </w:t>
      </w:r>
      <w:r w:rsidR="00CB10D1">
        <w:rPr>
          <w:sz w:val="28"/>
          <w:szCs w:val="28"/>
        </w:rPr>
        <w:t>на территории Стеклянского сельсовета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 на 2018-2020</w:t>
      </w:r>
      <w:r w:rsidRPr="005F4022">
        <w:rPr>
          <w:sz w:val="28"/>
          <w:szCs w:val="28"/>
        </w:rPr>
        <w:t xml:space="preserve"> годы </w:t>
      </w:r>
    </w:p>
    <w:p w:rsidR="00CD214F" w:rsidRPr="005F4022" w:rsidRDefault="00CD214F" w:rsidP="00CD214F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Стеклянского сельсовета Купинского района Новосибирской области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402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Стеклянского сельсовета Купинского района Новосибирской области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pStyle w:val="a5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5F4022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CD214F" w:rsidRPr="005F4022" w:rsidTr="00CD214F">
        <w:trPr>
          <w:trHeight w:val="1075"/>
        </w:trPr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CD214F" w:rsidRPr="00A3166A" w:rsidRDefault="00CD214F" w:rsidP="00CD21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66A">
              <w:rPr>
                <w:sz w:val="28"/>
                <w:szCs w:val="28"/>
              </w:rPr>
              <w:t>- проведение   инвентаризации земель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07D">
              <w:rPr>
                <w:rFonts w:ascii="Times New Roman" w:hAnsi="Times New Roman" w:cs="Times New Roman"/>
                <w:sz w:val="28"/>
                <w:szCs w:val="28"/>
              </w:rPr>
              <w:t>количество соответствующих нормам проб почвы к общему количеству взятых проб;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проинвентаризированных</w:t>
            </w:r>
            <w:proofErr w:type="spell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CD214F" w:rsidRPr="005F4022" w:rsidRDefault="00CD214F" w:rsidP="00CD214F">
            <w:pPr>
              <w:pStyle w:val="a7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этапы не предусмотрены,</w:t>
            </w:r>
            <w:r>
              <w:rPr>
                <w:sz w:val="28"/>
                <w:szCs w:val="28"/>
              </w:rPr>
              <w:t xml:space="preserve"> сроки реализации Программы 2018-2020</w:t>
            </w:r>
            <w:r w:rsidRPr="005F4022">
              <w:rPr>
                <w:sz w:val="28"/>
                <w:szCs w:val="28"/>
              </w:rPr>
              <w:t xml:space="preserve"> годы</w:t>
            </w:r>
          </w:p>
        </w:tc>
      </w:tr>
      <w:tr w:rsidR="00CD214F" w:rsidRPr="005F4022" w:rsidTr="00CD214F">
        <w:tc>
          <w:tcPr>
            <w:tcW w:w="3227" w:type="dxa"/>
          </w:tcPr>
          <w:p w:rsidR="00CD214F" w:rsidRPr="005F4022" w:rsidRDefault="00CD214F" w:rsidP="00CD214F">
            <w:pPr>
              <w:rPr>
                <w:b/>
                <w:bCs/>
                <w:sz w:val="28"/>
                <w:szCs w:val="28"/>
              </w:rPr>
            </w:pPr>
            <w:r w:rsidRPr="005F4022">
              <w:rPr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объем </w:t>
            </w:r>
            <w:proofErr w:type="gramStart"/>
            <w:r w:rsidRPr="005F4022">
              <w:rPr>
                <w:sz w:val="28"/>
                <w:szCs w:val="28"/>
              </w:rPr>
              <w:t>финансовых ресурсов, предусмотренны</w:t>
            </w:r>
            <w:r w:rsidR="00CB10D1">
              <w:rPr>
                <w:sz w:val="28"/>
                <w:szCs w:val="28"/>
              </w:rPr>
              <w:t>х на реализацию Программы в 2018-2020</w:t>
            </w:r>
            <w:r w:rsidRPr="005F4022">
              <w:rPr>
                <w:sz w:val="28"/>
                <w:szCs w:val="28"/>
              </w:rPr>
              <w:t xml:space="preserve"> годах всего составляет</w:t>
            </w:r>
            <w:proofErr w:type="gramEnd"/>
            <w:r w:rsidRPr="005F4022">
              <w:rPr>
                <w:sz w:val="28"/>
                <w:szCs w:val="28"/>
              </w:rPr>
              <w:t xml:space="preserve"> </w:t>
            </w:r>
            <w:r w:rsidR="00B03D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 тысяч рублей, в том числе</w:t>
            </w:r>
            <w:r w:rsidRPr="005F4022">
              <w:rPr>
                <w:sz w:val="28"/>
                <w:szCs w:val="28"/>
              </w:rPr>
              <w:t>:</w:t>
            </w:r>
          </w:p>
          <w:p w:rsidR="00CD214F" w:rsidRPr="005F4022" w:rsidRDefault="00CD214F" w:rsidP="00CD214F">
            <w:pPr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из средств местного бюджета </w:t>
            </w:r>
            <w:r w:rsidR="002A1F0C">
              <w:rPr>
                <w:sz w:val="28"/>
                <w:szCs w:val="28"/>
              </w:rPr>
              <w:t>3</w:t>
            </w:r>
            <w:r w:rsidR="00CB10D1">
              <w:rPr>
                <w:sz w:val="28"/>
                <w:szCs w:val="28"/>
              </w:rPr>
              <w:t>0</w:t>
            </w:r>
            <w:r w:rsidRPr="005F4022">
              <w:rPr>
                <w:sz w:val="28"/>
                <w:szCs w:val="28"/>
              </w:rPr>
              <w:t>,0 тысяч рублей, в том числе:</w:t>
            </w:r>
          </w:p>
          <w:p w:rsidR="00CD214F" w:rsidRPr="005F4022" w:rsidRDefault="00CB10D1" w:rsidP="00CD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CD214F" w:rsidRPr="005F4022">
              <w:rPr>
                <w:sz w:val="28"/>
                <w:szCs w:val="28"/>
              </w:rPr>
              <w:t xml:space="preserve"> год – </w:t>
            </w:r>
            <w:r w:rsidR="00B03DBE">
              <w:rPr>
                <w:sz w:val="28"/>
                <w:szCs w:val="28"/>
              </w:rPr>
              <w:t>1</w:t>
            </w:r>
            <w:r w:rsidR="00CD214F" w:rsidRPr="005F4022">
              <w:rPr>
                <w:sz w:val="28"/>
                <w:szCs w:val="28"/>
              </w:rPr>
              <w:t>0,0 тысяч рублей,</w:t>
            </w:r>
          </w:p>
          <w:p w:rsidR="00CD214F" w:rsidRPr="005F4022" w:rsidRDefault="00CB10D1" w:rsidP="00CD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CD214F" w:rsidRPr="005F4022">
              <w:rPr>
                <w:sz w:val="28"/>
                <w:szCs w:val="28"/>
              </w:rPr>
              <w:t xml:space="preserve"> год – </w:t>
            </w:r>
            <w:r w:rsidR="00B03DBE">
              <w:rPr>
                <w:sz w:val="28"/>
                <w:szCs w:val="28"/>
              </w:rPr>
              <w:t>1</w:t>
            </w:r>
            <w:r w:rsidR="00CD214F" w:rsidRPr="005F4022">
              <w:rPr>
                <w:sz w:val="28"/>
                <w:szCs w:val="28"/>
              </w:rPr>
              <w:t>0,0 тысяч рублей,</w:t>
            </w:r>
          </w:p>
          <w:p w:rsidR="00CD214F" w:rsidRPr="005F4022" w:rsidRDefault="00CB10D1" w:rsidP="00CD2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D214F" w:rsidRPr="005F4022">
              <w:rPr>
                <w:sz w:val="28"/>
                <w:szCs w:val="28"/>
              </w:rPr>
              <w:t xml:space="preserve"> год – </w:t>
            </w:r>
            <w:r w:rsidR="00B03DBE">
              <w:rPr>
                <w:sz w:val="28"/>
                <w:szCs w:val="28"/>
              </w:rPr>
              <w:t>1</w:t>
            </w:r>
            <w:r w:rsidR="00CD214F" w:rsidRPr="005F4022">
              <w:rPr>
                <w:sz w:val="28"/>
                <w:szCs w:val="28"/>
              </w:rPr>
              <w:t>0,0 тысяч рублей</w:t>
            </w:r>
          </w:p>
        </w:tc>
      </w:tr>
    </w:tbl>
    <w:p w:rsidR="00CD214F" w:rsidRDefault="00CD214F" w:rsidP="00CD214F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2" w:name="bookmark10"/>
    </w:p>
    <w:p w:rsidR="00CD214F" w:rsidRPr="005F4022" w:rsidRDefault="00CD214F" w:rsidP="00CD214F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5F4022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sz w:val="28"/>
          <w:szCs w:val="28"/>
        </w:rPr>
        <w:t>реализации муниципальной программы</w:t>
      </w:r>
    </w:p>
    <w:p w:rsidR="00CD214F" w:rsidRPr="005F4022" w:rsidRDefault="00CD214F" w:rsidP="00CD214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bookmark11"/>
      <w:r w:rsidRPr="005F4022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D214F" w:rsidRPr="005F4022" w:rsidRDefault="00CD214F" w:rsidP="00CD2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Муниципальная программа «Использование  и охрана земель  на территории </w:t>
      </w:r>
      <w:r w:rsidR="00CB10D1">
        <w:rPr>
          <w:sz w:val="28"/>
          <w:szCs w:val="28"/>
        </w:rPr>
        <w:t xml:space="preserve"> Стеклянского сельсовета Купинского района Новосибирской области на 2018 – 2020</w:t>
      </w:r>
      <w:r w:rsidRPr="005F4022"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D214F" w:rsidRPr="005F4022" w:rsidRDefault="00CD214F" w:rsidP="00CD2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CD214F" w:rsidRPr="005F4022" w:rsidRDefault="00CD214F" w:rsidP="00CD2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D214F" w:rsidRPr="005F4022" w:rsidRDefault="00CD214F" w:rsidP="00CD2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CD214F" w:rsidRPr="005F4022" w:rsidRDefault="00CD214F" w:rsidP="00CD2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Проблемы устойчивого социально-экономического развития </w:t>
      </w:r>
      <w:r w:rsidR="000C4AC0">
        <w:rPr>
          <w:sz w:val="28"/>
          <w:szCs w:val="28"/>
        </w:rPr>
        <w:t xml:space="preserve"> Стеклянского сельсовета</w:t>
      </w:r>
      <w:r w:rsidRPr="005F4022"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На территории </w:t>
      </w:r>
      <w:r w:rsidR="000C4AC0">
        <w:rPr>
          <w:sz w:val="28"/>
          <w:szCs w:val="28"/>
        </w:rPr>
        <w:t xml:space="preserve"> Стеклянского сельсовета</w:t>
      </w:r>
      <w:r w:rsidRPr="005F4022">
        <w:rPr>
          <w:sz w:val="28"/>
          <w:szCs w:val="28"/>
        </w:rPr>
        <w:t xml:space="preserve"> имеются земельные участки  различного  разрешенного использования.</w:t>
      </w:r>
      <w:r w:rsidRPr="005F4022">
        <w:rPr>
          <w:color w:val="3366FF"/>
          <w:sz w:val="28"/>
          <w:szCs w:val="28"/>
        </w:rPr>
        <w:t xml:space="preserve"> 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sz w:val="28"/>
          <w:szCs w:val="28"/>
        </w:rPr>
        <w:t>культуртехническому</w:t>
      </w:r>
      <w:proofErr w:type="spellEnd"/>
      <w:r w:rsidRPr="005F4022">
        <w:rPr>
          <w:sz w:val="28"/>
          <w:szCs w:val="28"/>
        </w:rPr>
        <w:t xml:space="preserve"> состоянию преимущественно чистые. Сенокосы  используются  фермерскими  и личными подсобными хозяйствами. 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Практически все пастбища поселения находятся в состоянии  избытка зеленых пастбищных кормов. Отсюда вытекает вывод, что на территории </w:t>
      </w:r>
      <w:r w:rsidR="000C4AC0">
        <w:rPr>
          <w:sz w:val="28"/>
          <w:szCs w:val="28"/>
        </w:rPr>
        <w:t xml:space="preserve"> Стеклянского сельсовета</w:t>
      </w:r>
      <w:r w:rsidRPr="005F4022">
        <w:rPr>
          <w:sz w:val="28"/>
          <w:szCs w:val="28"/>
        </w:rPr>
        <w:t xml:space="preserve"> поселения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CD214F" w:rsidRPr="005F4022" w:rsidRDefault="00CD214F" w:rsidP="00CD214F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CD214F" w:rsidRPr="005F4022" w:rsidRDefault="00CD214F" w:rsidP="00CD214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CD214F" w:rsidRDefault="00CD214F" w:rsidP="00CD214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CD214F" w:rsidRPr="005F4022" w:rsidRDefault="00CD214F" w:rsidP="00CD214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CD214F" w:rsidRPr="005F4022" w:rsidRDefault="00CD214F" w:rsidP="00CD214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0C4AC0" w:rsidRPr="000C4AC0">
        <w:rPr>
          <w:sz w:val="28"/>
          <w:szCs w:val="28"/>
        </w:rPr>
        <w:t xml:space="preserve"> </w:t>
      </w:r>
      <w:r w:rsidR="000C4AC0">
        <w:rPr>
          <w:sz w:val="28"/>
          <w:szCs w:val="28"/>
        </w:rPr>
        <w:t>Стеклянского сельсовета</w:t>
      </w:r>
      <w:r w:rsidRPr="005F4022">
        <w:rPr>
          <w:sz w:val="28"/>
          <w:szCs w:val="28"/>
        </w:rPr>
        <w:t>, подотчетность и подконтрольность, эффективность.</w:t>
      </w:r>
    </w:p>
    <w:p w:rsidR="00CD214F" w:rsidRPr="005F4022" w:rsidRDefault="00CD214F" w:rsidP="00CD214F">
      <w:pPr>
        <w:pStyle w:val="a5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CD214F" w:rsidRPr="005F4022" w:rsidRDefault="00CD214F" w:rsidP="00CD214F">
      <w:pPr>
        <w:pStyle w:val="a5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 xml:space="preserve">        Для достижения поставленных целей предполагается решение следую</w:t>
      </w:r>
      <w:r w:rsidRPr="005F4022">
        <w:rPr>
          <w:sz w:val="28"/>
          <w:szCs w:val="28"/>
        </w:rPr>
        <w:softHyphen/>
        <w:t>щих задач:</w:t>
      </w:r>
    </w:p>
    <w:p w:rsidR="00CD214F" w:rsidRPr="005F4022" w:rsidRDefault="00CD214F" w:rsidP="00CD214F">
      <w:pPr>
        <w:pStyle w:val="a7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CD214F" w:rsidRPr="005F4022" w:rsidRDefault="00CD214F" w:rsidP="00CD214F">
      <w:pPr>
        <w:pStyle w:val="a7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CD214F" w:rsidRPr="005F4022" w:rsidRDefault="00CD214F" w:rsidP="00CD214F">
      <w:pPr>
        <w:pStyle w:val="a7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CD214F" w:rsidRPr="005F4022" w:rsidRDefault="00CD214F" w:rsidP="00CD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- проведение   инвентаризации земель.</w:t>
      </w:r>
    </w:p>
    <w:p w:rsidR="00CD214F" w:rsidRPr="005F4022" w:rsidRDefault="00CD214F" w:rsidP="00CD214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D214F" w:rsidRPr="005F4022" w:rsidRDefault="00CD214F" w:rsidP="00CD214F">
      <w:pPr>
        <w:ind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D214F" w:rsidRPr="005F4022" w:rsidRDefault="00CD214F" w:rsidP="00CD214F">
      <w:pPr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CD214F" w:rsidRPr="005F4022" w:rsidRDefault="00CD214F" w:rsidP="00CD214F">
      <w:pPr>
        <w:ind w:left="-709" w:firstLine="708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1) благоустройство населенных пунктов;</w:t>
      </w:r>
    </w:p>
    <w:p w:rsidR="00CD214F" w:rsidRPr="005F4022" w:rsidRDefault="00CD214F" w:rsidP="00CD214F">
      <w:pPr>
        <w:ind w:left="-709" w:firstLine="708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2) улучшение качественных характеристик земель;</w:t>
      </w:r>
    </w:p>
    <w:p w:rsidR="00CD214F" w:rsidRPr="005F4022" w:rsidRDefault="00CD214F" w:rsidP="00CD214F">
      <w:pPr>
        <w:jc w:val="both"/>
        <w:rPr>
          <w:sz w:val="28"/>
          <w:szCs w:val="28"/>
        </w:rPr>
      </w:pPr>
      <w:r w:rsidRPr="005F4022">
        <w:rPr>
          <w:sz w:val="28"/>
          <w:szCs w:val="28"/>
        </w:rPr>
        <w:t>3) эффективное  использование земель.</w:t>
      </w:r>
    </w:p>
    <w:p w:rsidR="00CD214F" w:rsidRPr="005F4022" w:rsidRDefault="00CD214F" w:rsidP="00CD214F">
      <w:pPr>
        <w:shd w:val="clear" w:color="auto" w:fill="FFFFFF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1</w:t>
      </w: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firstLine="840"/>
        <w:jc w:val="center"/>
      </w:pPr>
      <w:r w:rsidRPr="005F4022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CD214F" w:rsidRPr="005F4022" w:rsidTr="00CD214F">
        <w:trPr>
          <w:trHeight w:val="343"/>
        </w:trPr>
        <w:tc>
          <w:tcPr>
            <w:tcW w:w="494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40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4022">
              <w:rPr>
                <w:sz w:val="22"/>
                <w:szCs w:val="22"/>
              </w:rPr>
              <w:t>/</w:t>
            </w:r>
            <w:proofErr w:type="spellStart"/>
            <w:r w:rsidRPr="005F40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Значение показателей</w:t>
            </w:r>
          </w:p>
        </w:tc>
      </w:tr>
      <w:tr w:rsidR="00CD214F" w:rsidRPr="005F4022" w:rsidTr="00CD214F">
        <w:trPr>
          <w:trHeight w:val="207"/>
        </w:trPr>
        <w:tc>
          <w:tcPr>
            <w:tcW w:w="494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D214F" w:rsidRPr="005F4022" w:rsidRDefault="000C4AC0" w:rsidP="00CD214F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CD214F"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14F" w:rsidRPr="005F4022" w:rsidRDefault="000C4AC0" w:rsidP="00CD214F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CD214F"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14F" w:rsidRPr="005F4022" w:rsidRDefault="000C4AC0" w:rsidP="00CD214F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CD214F"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CD214F" w:rsidRPr="005F4022" w:rsidRDefault="000C4AC0" w:rsidP="00CD214F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D214F" w:rsidRPr="005F4022">
              <w:rPr>
                <w:sz w:val="22"/>
                <w:szCs w:val="22"/>
              </w:rPr>
              <w:t>г.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CD214F" w:rsidRPr="005F4022" w:rsidRDefault="00CD214F" w:rsidP="00CD214F">
            <w:r w:rsidRPr="005F4022"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25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CD214F" w:rsidRPr="00254C6A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54C6A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100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B03DBE" w:rsidRDefault="00B03DBE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03DB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</w:tr>
      <w:tr w:rsidR="00CD214F" w:rsidRPr="005F4022" w:rsidTr="00CD214F">
        <w:tc>
          <w:tcPr>
            <w:tcW w:w="49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F4022">
              <w:rPr>
                <w:sz w:val="22"/>
                <w:szCs w:val="22"/>
              </w:rPr>
              <w:t>проинвентаризированных</w:t>
            </w:r>
            <w:proofErr w:type="spellEnd"/>
            <w:r w:rsidRPr="005F4022">
              <w:rPr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CD214F" w:rsidRPr="005F4022" w:rsidRDefault="00CD214F" w:rsidP="00CD214F">
      <w:pPr>
        <w:pStyle w:val="a5"/>
        <w:shd w:val="clear" w:color="auto" w:fill="auto"/>
        <w:spacing w:before="0" w:line="322" w:lineRule="exact"/>
      </w:pP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>Общий срок реализаци</w:t>
      </w:r>
      <w:r w:rsidR="000C4AC0">
        <w:rPr>
          <w:sz w:val="28"/>
          <w:szCs w:val="28"/>
        </w:rPr>
        <w:t>и муниципальной программы – 2018-2020</w:t>
      </w:r>
      <w:r w:rsidRPr="005F4022">
        <w:rPr>
          <w:sz w:val="28"/>
          <w:szCs w:val="28"/>
        </w:rPr>
        <w:t xml:space="preserve"> года.</w:t>
      </w: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right="300"/>
        <w:jc w:val="left"/>
        <w:sectPr w:rsidR="00CD214F" w:rsidRPr="005F4022" w:rsidSect="00CD214F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CD214F" w:rsidRPr="005F4022" w:rsidRDefault="00CD214F" w:rsidP="00CD214F">
      <w:pPr>
        <w:pStyle w:val="a5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CD214F" w:rsidRPr="005F4022" w:rsidRDefault="00CD214F" w:rsidP="00CD214F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5F4022">
        <w:rPr>
          <w:sz w:val="28"/>
          <w:szCs w:val="28"/>
        </w:rPr>
        <w:t>3. Перечень основных мероприятий муниципальной программы</w:t>
      </w:r>
    </w:p>
    <w:p w:rsidR="00CD214F" w:rsidRPr="005F4022" w:rsidRDefault="00CD214F" w:rsidP="00CD214F">
      <w:pPr>
        <w:pStyle w:val="a5"/>
        <w:shd w:val="clear" w:color="auto" w:fill="auto"/>
        <w:tabs>
          <w:tab w:val="left" w:pos="4395"/>
        </w:tabs>
        <w:spacing w:before="0" w:after="0" w:line="240" w:lineRule="auto"/>
        <w:ind w:firstLine="840"/>
      </w:pPr>
      <w:r w:rsidRPr="005F4022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0C4AC0">
        <w:rPr>
          <w:sz w:val="28"/>
          <w:szCs w:val="28"/>
        </w:rPr>
        <w:t>Стеклянского сельсовета Купинского района</w:t>
      </w:r>
      <w:proofErr w:type="gramStart"/>
      <w:r w:rsidR="000C4AC0">
        <w:rPr>
          <w:sz w:val="28"/>
          <w:szCs w:val="28"/>
        </w:rPr>
        <w:t xml:space="preserve"> </w:t>
      </w:r>
      <w:r w:rsidRPr="005F4022">
        <w:rPr>
          <w:sz w:val="28"/>
          <w:szCs w:val="28"/>
        </w:rPr>
        <w:t>.</w:t>
      </w:r>
      <w:proofErr w:type="gramEnd"/>
    </w:p>
    <w:p w:rsidR="00CD214F" w:rsidRPr="005F4022" w:rsidRDefault="00CD214F" w:rsidP="00CD214F">
      <w:pPr>
        <w:pStyle w:val="a5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</w:pPr>
      <w:r w:rsidRPr="005F4022">
        <w:t>Таблица № 2</w:t>
      </w:r>
    </w:p>
    <w:p w:rsidR="00CD214F" w:rsidRPr="005F4022" w:rsidRDefault="00CD214F" w:rsidP="00CD214F">
      <w:pPr>
        <w:pStyle w:val="a5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</w:pPr>
      <w:r w:rsidRPr="005F4022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CD214F" w:rsidRPr="005F4022" w:rsidTr="00CD214F">
        <w:trPr>
          <w:trHeight w:val="251"/>
        </w:trPr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40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4022">
              <w:rPr>
                <w:sz w:val="20"/>
                <w:szCs w:val="20"/>
              </w:rPr>
              <w:t>/</w:t>
            </w:r>
            <w:proofErr w:type="spellStart"/>
            <w:r w:rsidRPr="005F40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Объем финансирования (тыс</w:t>
            </w:r>
            <w:proofErr w:type="gramStart"/>
            <w:r w:rsidRPr="005F4022">
              <w:rPr>
                <w:sz w:val="20"/>
                <w:szCs w:val="20"/>
              </w:rPr>
              <w:t>.р</w:t>
            </w:r>
            <w:proofErr w:type="gramEnd"/>
            <w:r w:rsidRPr="005F4022">
              <w:rPr>
                <w:sz w:val="20"/>
                <w:szCs w:val="20"/>
              </w:rPr>
              <w:t>уб.)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214F" w:rsidRPr="005F4022" w:rsidTr="00CD214F">
        <w:trPr>
          <w:trHeight w:val="356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441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14F" w:rsidRPr="005F4022" w:rsidRDefault="000C4AC0" w:rsidP="000C4AC0">
            <w:pPr>
              <w:pStyle w:val="a5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CD214F" w:rsidRPr="005F4022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0"/>
                <w:szCs w:val="20"/>
              </w:rPr>
            </w:pPr>
            <w:r w:rsidRPr="005F4022"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10</w:t>
            </w: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Цель: </w:t>
            </w:r>
            <w:r w:rsidRPr="005F4022">
              <w:rPr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Задача 1.1: </w:t>
            </w:r>
            <w:r w:rsidRPr="005F4022">
              <w:rPr>
                <w:sz w:val="24"/>
                <w:szCs w:val="24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CD214F" w:rsidRPr="005F4022" w:rsidRDefault="00CD214F" w:rsidP="000C4AC0">
            <w:pPr>
              <w:pStyle w:val="a5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администрация </w:t>
            </w:r>
            <w:r w:rsidR="000C4AC0">
              <w:rPr>
                <w:sz w:val="20"/>
                <w:szCs w:val="20"/>
              </w:rPr>
              <w:t xml:space="preserve"> Стеклянского сельсовета</w:t>
            </w: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0C4AC0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EF3806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EF3806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1.2</w:t>
            </w:r>
          </w:p>
        </w:tc>
        <w:tc>
          <w:tcPr>
            <w:tcW w:w="15168" w:type="dxa"/>
            <w:gridSpan w:val="10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Задача 1.2: </w:t>
            </w:r>
            <w:r w:rsidRPr="005F4022">
              <w:rPr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CD214F" w:rsidRPr="005F4022" w:rsidTr="00CD214F">
        <w:trPr>
          <w:trHeight w:val="551"/>
        </w:trPr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1.2.1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Pr="005F4022">
              <w:rPr>
                <w:color w:val="14141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 способами, обеспечивающими сохранение 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D214F" w:rsidRPr="005F4022" w:rsidRDefault="00CD214F" w:rsidP="000C4AC0">
            <w:pPr>
              <w:pStyle w:val="a5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0C4AC0">
              <w:rPr>
                <w:sz w:val="20"/>
                <w:szCs w:val="20"/>
              </w:rPr>
              <w:t xml:space="preserve"> Стеклянского сельсовета</w:t>
            </w: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240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B03DBE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B03DBE" w:rsidP="00EF3806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14F"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318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279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236"/>
        </w:trPr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Задача 1.3 </w:t>
            </w:r>
            <w:r w:rsidRPr="005F4022">
              <w:rPr>
                <w:sz w:val="24"/>
                <w:szCs w:val="24"/>
              </w:rPr>
              <w:t>Сохранение и восстановление зеленых насаждений</w:t>
            </w: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1.3.1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CD214F" w:rsidRPr="005F4022" w:rsidRDefault="00EF3806" w:rsidP="00CD214F">
            <w:pPr>
              <w:pStyle w:val="a5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F402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Стеклянского сельсовета</w:t>
            </w: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F4022">
              <w:rPr>
                <w:sz w:val="20"/>
                <w:szCs w:val="20"/>
              </w:rPr>
              <w:t xml:space="preserve">Задача  1.4: </w:t>
            </w:r>
            <w:r w:rsidRPr="005F4022">
              <w:rPr>
                <w:sz w:val="24"/>
                <w:szCs w:val="24"/>
              </w:rPr>
              <w:t>Проведение инвентаризации земель</w:t>
            </w: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1.4.1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CD214F" w:rsidRPr="005F4022" w:rsidRDefault="00EF3806" w:rsidP="00CD214F">
            <w:pPr>
              <w:pStyle w:val="a5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F402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Стеклянского сельсовета</w:t>
            </w: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1.4.2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1.4.3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осуществление муниципального земельного </w:t>
            </w:r>
            <w:proofErr w:type="gramStart"/>
            <w:r w:rsidRPr="005F4022">
              <w:rPr>
                <w:sz w:val="20"/>
                <w:szCs w:val="20"/>
              </w:rPr>
              <w:t>контроля за</w:t>
            </w:r>
            <w:proofErr w:type="gramEnd"/>
            <w:r w:rsidRPr="005F4022">
              <w:rPr>
                <w:sz w:val="20"/>
                <w:szCs w:val="20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rPr>
          <w:trHeight w:val="460"/>
        </w:trPr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1.4.4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1.4.5</w:t>
            </w: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  <w:r w:rsidRPr="005F4022">
              <w:rPr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201</w:t>
            </w:r>
            <w:r w:rsidR="000C4A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 w:rsidR="000C4A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CD214F" w:rsidRPr="005F4022" w:rsidTr="00CD214F">
        <w:tc>
          <w:tcPr>
            <w:tcW w:w="675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jc w:val="center"/>
              <w:rPr>
                <w:sz w:val="20"/>
                <w:szCs w:val="20"/>
              </w:rPr>
            </w:pPr>
          </w:p>
        </w:tc>
      </w:tr>
    </w:tbl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</w:pPr>
    </w:p>
    <w:p w:rsidR="00CD214F" w:rsidRPr="005F4022" w:rsidRDefault="00CD214F" w:rsidP="00CD214F">
      <w:pPr>
        <w:jc w:val="both"/>
        <w:sectPr w:rsidR="00CD214F" w:rsidRPr="005F4022" w:rsidSect="00CD214F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CD214F" w:rsidRPr="005F4022" w:rsidRDefault="00CD214F" w:rsidP="00CD214F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5" w:name="bookmark14"/>
      <w:bookmarkEnd w:id="4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</w:t>
      </w:r>
      <w:r w:rsidR="00EF3806">
        <w:rPr>
          <w:sz w:val="28"/>
          <w:szCs w:val="28"/>
        </w:rPr>
        <w:t xml:space="preserve"> муниципальной программы на 2018-2020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 w:rsidR="00EF3806">
        <w:rPr>
          <w:sz w:val="28"/>
          <w:szCs w:val="28"/>
        </w:rPr>
        <w:t>12</w:t>
      </w:r>
      <w:r w:rsidRPr="005F4022">
        <w:rPr>
          <w:sz w:val="28"/>
          <w:szCs w:val="28"/>
        </w:rPr>
        <w:t xml:space="preserve">0,0 тыс. рублей. </w:t>
      </w: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 xml:space="preserve">Потребность в финансовых ресурсах определена на основе предложений </w:t>
      </w:r>
      <w:r w:rsidR="00EF3806">
        <w:rPr>
          <w:sz w:val="28"/>
          <w:szCs w:val="28"/>
        </w:rPr>
        <w:t xml:space="preserve"> администрации Стеклянского сельсовета</w:t>
      </w:r>
      <w:proofErr w:type="gramStart"/>
      <w:r w:rsidR="00EF3806">
        <w:rPr>
          <w:sz w:val="28"/>
          <w:szCs w:val="28"/>
        </w:rPr>
        <w:t xml:space="preserve"> </w:t>
      </w:r>
      <w:r w:rsidRPr="005F4022">
        <w:rPr>
          <w:sz w:val="28"/>
          <w:szCs w:val="28"/>
        </w:rPr>
        <w:t>,</w:t>
      </w:r>
      <w:proofErr w:type="gramEnd"/>
      <w:r w:rsidRPr="005F4022">
        <w:rPr>
          <w:sz w:val="28"/>
          <w:szCs w:val="28"/>
        </w:rPr>
        <w:t xml:space="preserve"> подготовленных на основании аналогичных видов работ с учетом индексов-дефляторов.</w:t>
      </w:r>
    </w:p>
    <w:p w:rsidR="00CD214F" w:rsidRPr="005F4022" w:rsidRDefault="00CD214F" w:rsidP="00CD214F">
      <w:pPr>
        <w:pStyle w:val="a5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3"/>
        <w:gridCol w:w="1711"/>
        <w:gridCol w:w="1581"/>
        <w:gridCol w:w="1366"/>
        <w:gridCol w:w="1394"/>
        <w:gridCol w:w="1762"/>
      </w:tblGrid>
      <w:tr w:rsidR="00CD214F" w:rsidRPr="005F4022" w:rsidTr="00CD214F">
        <w:trPr>
          <w:trHeight w:val="240"/>
        </w:trPr>
        <w:tc>
          <w:tcPr>
            <w:tcW w:w="1864" w:type="dxa"/>
            <w:vMerge w:val="restart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sz w:val="24"/>
                <w:szCs w:val="24"/>
              </w:rPr>
              <w:t>.р</w:t>
            </w:r>
            <w:proofErr w:type="gramEnd"/>
            <w:r w:rsidRPr="005F4022">
              <w:rPr>
                <w:sz w:val="24"/>
                <w:szCs w:val="24"/>
              </w:rPr>
              <w:t>ублей</w:t>
            </w:r>
          </w:p>
        </w:tc>
      </w:tr>
      <w:tr w:rsidR="00CD214F" w:rsidRPr="005F4022" w:rsidTr="00CD214F">
        <w:trPr>
          <w:trHeight w:val="105"/>
        </w:trPr>
        <w:tc>
          <w:tcPr>
            <w:tcW w:w="1864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D214F" w:rsidRPr="005F4022" w:rsidTr="00CD214F">
        <w:trPr>
          <w:trHeight w:val="435"/>
        </w:trPr>
        <w:tc>
          <w:tcPr>
            <w:tcW w:w="1864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CD214F" w:rsidRPr="005F4022" w:rsidRDefault="00CD214F" w:rsidP="00CD214F">
            <w:pPr>
              <w:pStyle w:val="a5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CD214F" w:rsidRPr="005F4022" w:rsidTr="00CD214F">
        <w:tc>
          <w:tcPr>
            <w:tcW w:w="9814" w:type="dxa"/>
            <w:gridSpan w:val="6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CD214F" w:rsidRPr="005F4022" w:rsidTr="00CD214F">
        <w:tc>
          <w:tcPr>
            <w:tcW w:w="186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201</w:t>
            </w:r>
            <w:r w:rsidR="00EF3806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D214F" w:rsidRPr="005F4022" w:rsidRDefault="002A1F0C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14F"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CD214F" w:rsidRPr="005F4022" w:rsidRDefault="002A1F0C" w:rsidP="00CD214F">
            <w:r>
              <w:t>1</w:t>
            </w:r>
            <w:r w:rsidR="00CD214F" w:rsidRPr="005F4022">
              <w:t>0,0</w:t>
            </w:r>
          </w:p>
        </w:tc>
        <w:tc>
          <w:tcPr>
            <w:tcW w:w="176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</w:tr>
      <w:tr w:rsidR="00CD214F" w:rsidRPr="005F4022" w:rsidTr="00CD214F">
        <w:tc>
          <w:tcPr>
            <w:tcW w:w="186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201</w:t>
            </w:r>
            <w:r w:rsidR="00EF3806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D214F" w:rsidRPr="005F4022" w:rsidRDefault="002A1F0C" w:rsidP="00CD214F">
            <w:r>
              <w:t>1</w:t>
            </w:r>
            <w:r w:rsidR="00CD214F" w:rsidRPr="005F4022">
              <w:t>0,0</w:t>
            </w:r>
          </w:p>
        </w:tc>
        <w:tc>
          <w:tcPr>
            <w:tcW w:w="1581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CD214F" w:rsidRPr="005F4022" w:rsidRDefault="002A1F0C" w:rsidP="00CD214F">
            <w:r>
              <w:t>1</w:t>
            </w:r>
            <w:r w:rsidR="00CD214F" w:rsidRPr="005F4022">
              <w:t>0,0</w:t>
            </w:r>
          </w:p>
        </w:tc>
        <w:tc>
          <w:tcPr>
            <w:tcW w:w="176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</w:tr>
      <w:tr w:rsidR="00CD214F" w:rsidRPr="005F4022" w:rsidTr="00CD214F">
        <w:tc>
          <w:tcPr>
            <w:tcW w:w="186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 w:rsidR="00EF3806">
              <w:rPr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CD214F" w:rsidRPr="005F4022" w:rsidRDefault="002A1F0C" w:rsidP="00CD214F">
            <w:r>
              <w:t>1</w:t>
            </w:r>
            <w:r w:rsidR="00CD214F" w:rsidRPr="005F4022">
              <w:t>0,0</w:t>
            </w:r>
          </w:p>
        </w:tc>
        <w:tc>
          <w:tcPr>
            <w:tcW w:w="1581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CD214F" w:rsidRPr="005F4022" w:rsidRDefault="002A1F0C" w:rsidP="00CD214F">
            <w:r>
              <w:t>1</w:t>
            </w:r>
            <w:r w:rsidR="00CD214F" w:rsidRPr="005F4022">
              <w:t>0,0</w:t>
            </w:r>
          </w:p>
        </w:tc>
        <w:tc>
          <w:tcPr>
            <w:tcW w:w="176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</w:tr>
      <w:tr w:rsidR="00CD214F" w:rsidRPr="005F4022" w:rsidTr="00CD214F">
        <w:tc>
          <w:tcPr>
            <w:tcW w:w="1864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CD214F" w:rsidRPr="005F4022" w:rsidRDefault="002A1F0C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14F"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CD214F" w:rsidRPr="005F4022" w:rsidRDefault="002A1F0C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14F" w:rsidRPr="005F4022"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CD214F" w:rsidRPr="005F4022" w:rsidRDefault="00CD214F" w:rsidP="00CD214F">
            <w:pPr>
              <w:pStyle w:val="a5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0,0</w:t>
            </w:r>
          </w:p>
        </w:tc>
      </w:tr>
    </w:tbl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EF3806">
        <w:rPr>
          <w:color w:val="000000"/>
          <w:sz w:val="28"/>
          <w:szCs w:val="28"/>
        </w:rPr>
        <w:t xml:space="preserve"> Стеклянского сельсовета Купинского района</w:t>
      </w:r>
      <w:r w:rsidRPr="005F4022">
        <w:rPr>
          <w:color w:val="000000"/>
          <w:sz w:val="28"/>
          <w:szCs w:val="28"/>
        </w:rPr>
        <w:t>.</w:t>
      </w:r>
    </w:p>
    <w:p w:rsidR="00CD214F" w:rsidRPr="005F4022" w:rsidRDefault="00CD214F" w:rsidP="00CD214F">
      <w:pPr>
        <w:pStyle w:val="1"/>
        <w:ind w:firstLine="540"/>
        <w:rPr>
          <w:szCs w:val="28"/>
        </w:rPr>
      </w:pPr>
      <w:bookmarkStart w:id="6" w:name="sub_600"/>
      <w:r w:rsidRPr="005F4022">
        <w:rPr>
          <w:szCs w:val="28"/>
        </w:rPr>
        <w:t xml:space="preserve">5. </w:t>
      </w:r>
      <w:bookmarkEnd w:id="6"/>
      <w:r w:rsidRPr="005F4022">
        <w:rPr>
          <w:szCs w:val="28"/>
        </w:rPr>
        <w:t xml:space="preserve"> Методика оценки эффективности реализации муниципальной программы</w:t>
      </w:r>
    </w:p>
    <w:p w:rsidR="00CD214F" w:rsidRPr="005F4022" w:rsidRDefault="00CD214F" w:rsidP="00CD214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="005D7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Стеклянского сельсовета Купинского района Новосибирской области №12 от 21.02.2013</w:t>
      </w: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 w:rsidR="005D7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Порядке проведения и критериях оценки эффективности реализации долгосрочных целевых программ администрации Стеклянского сельсовета Купинского района Новосибирской области</w:t>
      </w: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 основана на оценке результативности муниципальной программы с учетом объема ресурсов, направленных </w:t>
      </w:r>
      <w:proofErr w:type="gramStart"/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proofErr w:type="gramEnd"/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реализацию. 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left="20" w:right="20" w:firstLine="820"/>
        <w:rPr>
          <w:sz w:val="28"/>
          <w:szCs w:val="28"/>
        </w:rPr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sz w:val="28"/>
          <w:szCs w:val="28"/>
        </w:rPr>
        <w:t xml:space="preserve"> 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5D7D6A">
        <w:rPr>
          <w:sz w:val="28"/>
          <w:szCs w:val="28"/>
        </w:rPr>
        <w:t xml:space="preserve"> Стеклянского сельсовета Купинского района Новосибирской области.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>Координатор муниципальной программы в процессе реализации муниципальной программы: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</w:t>
      </w:r>
      <w:r w:rsidR="005D7D6A">
        <w:rPr>
          <w:sz w:val="28"/>
          <w:szCs w:val="28"/>
        </w:rPr>
        <w:t>и задач муниципальной программы.</w:t>
      </w:r>
    </w:p>
    <w:p w:rsidR="00CD214F" w:rsidRPr="005F4022" w:rsidRDefault="005D7D6A" w:rsidP="005D7D6A">
      <w:pPr>
        <w:pStyle w:val="a5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14F" w:rsidRPr="005F4022">
        <w:rPr>
          <w:sz w:val="28"/>
          <w:szCs w:val="28"/>
        </w:rPr>
        <w:t xml:space="preserve">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sz w:val="28"/>
          <w:szCs w:val="28"/>
        </w:rPr>
        <w:t xml:space="preserve"> Стеклянского сельсовета Купинского района Новосибирской области.</w:t>
      </w:r>
    </w:p>
    <w:p w:rsidR="00CD214F" w:rsidRDefault="00CD214F" w:rsidP="00CD214F">
      <w:pPr>
        <w:pStyle w:val="a5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CD214F" w:rsidRPr="005F4022" w:rsidRDefault="00CD214F" w:rsidP="00CD214F">
      <w:pPr>
        <w:pStyle w:val="a5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CD214F" w:rsidRDefault="005D7D6A" w:rsidP="00CD214F">
      <w:r>
        <w:t xml:space="preserve"> </w:t>
      </w:r>
    </w:p>
    <w:p w:rsidR="00994098" w:rsidRPr="005F4022" w:rsidRDefault="00994098" w:rsidP="00994098">
      <w:pPr>
        <w:tabs>
          <w:tab w:val="left" w:pos="709"/>
        </w:tabs>
        <w:jc w:val="both"/>
        <w:rPr>
          <w:sz w:val="28"/>
          <w:szCs w:val="28"/>
        </w:rPr>
      </w:pPr>
    </w:p>
    <w:p w:rsidR="00994098" w:rsidRPr="005F4022" w:rsidRDefault="00994098" w:rsidP="00994098">
      <w:pPr>
        <w:jc w:val="both"/>
        <w:rPr>
          <w:sz w:val="28"/>
          <w:szCs w:val="28"/>
        </w:rPr>
      </w:pPr>
    </w:p>
    <w:p w:rsidR="00994098" w:rsidRDefault="00994098" w:rsidP="00994098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9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A670E"/>
    <w:rsid w:val="000B2C62"/>
    <w:rsid w:val="000B5B6B"/>
    <w:rsid w:val="000C3111"/>
    <w:rsid w:val="000C4AC0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F0C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54FE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D7D6A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9EF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728A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4098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6C2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51D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3DBE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1B41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2FD0"/>
    <w:rsid w:val="00C247D0"/>
    <w:rsid w:val="00C26631"/>
    <w:rsid w:val="00C52F31"/>
    <w:rsid w:val="00C905A8"/>
    <w:rsid w:val="00C93C5C"/>
    <w:rsid w:val="00C9559E"/>
    <w:rsid w:val="00C979A1"/>
    <w:rsid w:val="00CA2124"/>
    <w:rsid w:val="00CB10D1"/>
    <w:rsid w:val="00CB2320"/>
    <w:rsid w:val="00CB3437"/>
    <w:rsid w:val="00CB4959"/>
    <w:rsid w:val="00CB6EC3"/>
    <w:rsid w:val="00CC0B3E"/>
    <w:rsid w:val="00CD214F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11C"/>
    <w:rsid w:val="00EF0389"/>
    <w:rsid w:val="00EF10DB"/>
    <w:rsid w:val="00EF3806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locked/>
    <w:rsid w:val="00994098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94098"/>
    <w:pPr>
      <w:shd w:val="clear" w:color="auto" w:fill="FFFFFF"/>
      <w:spacing w:before="60" w:after="60" w:line="240" w:lineRule="atLeast"/>
      <w:jc w:val="both"/>
    </w:pPr>
    <w:rPr>
      <w:rFonts w:eastAsia="Calibri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4098"/>
    <w:rPr>
      <w:rFonts w:ascii="Times New Roman" w:eastAsia="Times New Roman" w:hAnsi="Times New Roman"/>
      <w:sz w:val="24"/>
      <w:szCs w:val="24"/>
    </w:rPr>
  </w:style>
  <w:style w:type="character" w:customStyle="1" w:styleId="3pt">
    <w:name w:val="Основной текст + Интервал 3 pt"/>
    <w:basedOn w:val="11"/>
    <w:uiPriority w:val="99"/>
    <w:rsid w:val="00994098"/>
    <w:rPr>
      <w:spacing w:val="70"/>
    </w:rPr>
  </w:style>
  <w:style w:type="character" w:customStyle="1" w:styleId="6">
    <w:name w:val="Заголовок №6_"/>
    <w:basedOn w:val="a0"/>
    <w:link w:val="60"/>
    <w:uiPriority w:val="99"/>
    <w:locked/>
    <w:rsid w:val="00CD214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CD214F"/>
    <w:pPr>
      <w:shd w:val="clear" w:color="auto" w:fill="FFFFFF"/>
      <w:spacing w:before="360" w:after="360" w:line="326" w:lineRule="exact"/>
      <w:jc w:val="center"/>
      <w:outlineLvl w:val="5"/>
    </w:pPr>
    <w:rPr>
      <w:rFonts w:eastAsia="Calibri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CD21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D214F"/>
    <w:pPr>
      <w:shd w:val="clear" w:color="auto" w:fill="FFFFFF"/>
      <w:spacing w:before="840" w:after="240" w:line="317" w:lineRule="exact"/>
      <w:jc w:val="center"/>
      <w:outlineLvl w:val="3"/>
    </w:pPr>
    <w:rPr>
      <w:rFonts w:eastAsia="Calibri"/>
      <w:b/>
      <w:bCs/>
      <w:sz w:val="26"/>
      <w:szCs w:val="26"/>
    </w:rPr>
  </w:style>
  <w:style w:type="paragraph" w:customStyle="1" w:styleId="ConsPlusTitle">
    <w:name w:val="ConsPlusTitle"/>
    <w:uiPriority w:val="99"/>
    <w:rsid w:val="00CD21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CD214F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2017-11-21T07:25:00Z</cp:lastPrinted>
  <dcterms:created xsi:type="dcterms:W3CDTF">2017-11-13T01:26:00Z</dcterms:created>
  <dcterms:modified xsi:type="dcterms:W3CDTF">2017-11-21T07:28:00Z</dcterms:modified>
</cp:coreProperties>
</file>