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4" w:rsidRDefault="004C2784" w:rsidP="004C278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4C2784" w:rsidRDefault="004C2784" w:rsidP="004C2784">
      <w:pPr>
        <w:jc w:val="center"/>
        <w:rPr>
          <w:sz w:val="28"/>
          <w:szCs w:val="28"/>
        </w:rPr>
      </w:pP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C2784" w:rsidRDefault="00824275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восемнадцатой</w:t>
      </w:r>
      <w:r w:rsidR="004C2784">
        <w:rPr>
          <w:sz w:val="28"/>
          <w:szCs w:val="28"/>
        </w:rPr>
        <w:t xml:space="preserve"> сессии пятого созыва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B37C19" w:rsidP="004C278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C278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C2784">
        <w:rPr>
          <w:sz w:val="28"/>
          <w:szCs w:val="28"/>
        </w:rPr>
        <w:t xml:space="preserve">.2017 г.                                                             </w:t>
      </w:r>
      <w:r w:rsidR="00C47838">
        <w:rPr>
          <w:sz w:val="28"/>
          <w:szCs w:val="28"/>
        </w:rPr>
        <w:t xml:space="preserve">                            № 66</w:t>
      </w:r>
      <w:r w:rsidR="004C2784">
        <w:rPr>
          <w:sz w:val="28"/>
          <w:szCs w:val="28"/>
        </w:rPr>
        <w:t xml:space="preserve">                                                                               </w:t>
      </w:r>
    </w:p>
    <w:p w:rsidR="004C2784" w:rsidRDefault="004C2784" w:rsidP="004C27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37C19" w:rsidRDefault="00B37C19" w:rsidP="004C2784">
      <w:pPr>
        <w:jc w:val="center"/>
        <w:rPr>
          <w:sz w:val="28"/>
          <w:szCs w:val="28"/>
        </w:rPr>
      </w:pPr>
    </w:p>
    <w:p w:rsidR="00B37C19" w:rsidRDefault="00B37C19" w:rsidP="004C2784">
      <w:pPr>
        <w:jc w:val="center"/>
        <w:rPr>
          <w:b/>
          <w:bCs/>
          <w:sz w:val="28"/>
          <w:szCs w:val="28"/>
        </w:rPr>
      </w:pPr>
      <w:r w:rsidRPr="00C55928">
        <w:rPr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>
        <w:rPr>
          <w:b/>
          <w:bCs/>
          <w:sz w:val="28"/>
          <w:szCs w:val="28"/>
        </w:rPr>
        <w:t xml:space="preserve"> </w:t>
      </w:r>
    </w:p>
    <w:p w:rsidR="00B37C19" w:rsidRDefault="00B37C19" w:rsidP="004C27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Стеклянского сельсовета Купинского района Новосибирской области</w:t>
      </w:r>
    </w:p>
    <w:p w:rsidR="004C2784" w:rsidRDefault="004C2784" w:rsidP="004C2784">
      <w:pPr>
        <w:pStyle w:val="ConsPlusTitle"/>
        <w:widowControl/>
      </w:pPr>
    </w:p>
    <w:p w:rsidR="00B37C19" w:rsidRPr="00B1649A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B37C19">
        <w:rPr>
          <w:sz w:val="28"/>
          <w:szCs w:val="28"/>
        </w:rPr>
        <w:t xml:space="preserve"> </w:t>
      </w:r>
      <w:proofErr w:type="gramStart"/>
      <w:r w:rsidRPr="00B37C1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55928">
        <w:rPr>
          <w:sz w:val="28"/>
          <w:szCs w:val="28"/>
        </w:rPr>
        <w:t>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</w:t>
      </w:r>
      <w:r>
        <w:rPr>
          <w:sz w:val="28"/>
          <w:szCs w:val="28"/>
        </w:rPr>
        <w:t>, статьей 20</w:t>
      </w:r>
      <w:r w:rsidRPr="00B16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Устава Стеклянского сельсовета Купинского района  Новосибирской области, Совет депутатов Стеклянского сельсовета Купинского района Новосибирской области</w:t>
      </w:r>
      <w:proofErr w:type="gramEnd"/>
    </w:p>
    <w:p w:rsidR="00B37C19" w:rsidRPr="00B37C19" w:rsidRDefault="00B37C19" w:rsidP="00B37C19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E4DE7">
        <w:rPr>
          <w:b/>
          <w:sz w:val="28"/>
          <w:szCs w:val="28"/>
        </w:rPr>
        <w:t>РЕШИЛ:</w:t>
      </w:r>
    </w:p>
    <w:p w:rsidR="00B37C19" w:rsidRPr="00C55928" w:rsidRDefault="00B37C19" w:rsidP="00B37C19">
      <w:pPr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55928">
        <w:rPr>
          <w:sz w:val="28"/>
          <w:szCs w:val="28"/>
        </w:rPr>
        <w:t xml:space="preserve">Утвердить Положение о старосте сельского населенного пункта </w:t>
      </w:r>
      <w:r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со</w:t>
      </w:r>
      <w:r>
        <w:rPr>
          <w:sz w:val="28"/>
          <w:szCs w:val="28"/>
        </w:rPr>
        <w:t>гласно приложению к настоящему р</w:t>
      </w:r>
      <w:r w:rsidRPr="00C55928">
        <w:rPr>
          <w:sz w:val="28"/>
          <w:szCs w:val="28"/>
        </w:rPr>
        <w:t>ешению.</w:t>
      </w:r>
    </w:p>
    <w:p w:rsidR="00B37C19" w:rsidRPr="00B80B50" w:rsidRDefault="00B37C19" w:rsidP="00B37C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80B50">
        <w:rPr>
          <w:sz w:val="28"/>
          <w:szCs w:val="28"/>
        </w:rPr>
        <w:t>. Настоящее решение вступает в силу с момента принятия.</w:t>
      </w:r>
    </w:p>
    <w:p w:rsidR="00B37C19" w:rsidRPr="00B80B50" w:rsidRDefault="00B37C19" w:rsidP="00B37C1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80B50">
        <w:rPr>
          <w:sz w:val="28"/>
          <w:szCs w:val="28"/>
        </w:rPr>
        <w:t>. Опубликовать настоящее решение в муниципальных средствах массовой информации, газете «Муниципальные ведомости» и р</w:t>
      </w:r>
      <w:r>
        <w:rPr>
          <w:sz w:val="28"/>
          <w:szCs w:val="28"/>
        </w:rPr>
        <w:t>азместить на официальном сайте а</w:t>
      </w:r>
      <w:r w:rsidRPr="00B80B50">
        <w:rPr>
          <w:sz w:val="28"/>
          <w:szCs w:val="28"/>
        </w:rPr>
        <w:t xml:space="preserve">дминистрации </w:t>
      </w:r>
    </w:p>
    <w:p w:rsidR="00B37C19" w:rsidRPr="00B80B50" w:rsidRDefault="00B37C19" w:rsidP="00B37C19">
      <w:pPr>
        <w:rPr>
          <w:sz w:val="28"/>
          <w:szCs w:val="28"/>
        </w:rPr>
      </w:pP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603B2C" w:rsidRDefault="00603B2C"/>
    <w:p w:rsidR="00B37C19" w:rsidRDefault="00B37C19"/>
    <w:p w:rsidR="00B37C19" w:rsidRPr="00C55928" w:rsidRDefault="00B37C19" w:rsidP="00B37C19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Приложение</w:t>
      </w:r>
    </w:p>
    <w:p w:rsidR="00B37C19" w:rsidRDefault="00B37C19" w:rsidP="00B37C19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>к решению Совета депутатов</w:t>
      </w:r>
    </w:p>
    <w:p w:rsidR="00B37C19" w:rsidRPr="00C55928" w:rsidRDefault="00B37C19" w:rsidP="00B37C19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Стеклянского сельсовета</w:t>
      </w:r>
    </w:p>
    <w:p w:rsidR="00B37C19" w:rsidRPr="00C55928" w:rsidRDefault="00B37C19" w:rsidP="00B37C19">
      <w:pPr>
        <w:spacing w:line="259" w:lineRule="auto"/>
        <w:ind w:firstLine="709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7C19" w:rsidRPr="00C55928" w:rsidRDefault="00B37C19" w:rsidP="00B37C19">
      <w:pPr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«18» августа 2017</w:t>
      </w:r>
      <w:r w:rsidRPr="00C55928">
        <w:rPr>
          <w:sz w:val="28"/>
          <w:szCs w:val="28"/>
        </w:rPr>
        <w:t xml:space="preserve"> г. №</w:t>
      </w:r>
      <w:r w:rsidR="00C47838">
        <w:rPr>
          <w:sz w:val="28"/>
          <w:szCs w:val="28"/>
        </w:rPr>
        <w:t xml:space="preserve"> 66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C55928" w:rsidRDefault="00B37C19" w:rsidP="00682A45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  <w:r w:rsidRPr="00C55928">
        <w:rPr>
          <w:b/>
          <w:sz w:val="28"/>
          <w:szCs w:val="28"/>
        </w:rPr>
        <w:t xml:space="preserve">Положение о старосте сельского населенного пункта </w:t>
      </w:r>
      <w:r w:rsidR="00682A45">
        <w:rPr>
          <w:b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682A45">
        <w:rPr>
          <w:sz w:val="28"/>
          <w:szCs w:val="28"/>
        </w:rPr>
        <w:t xml:space="preserve"> Стеклянского сельсовета</w:t>
      </w:r>
      <w:proofErr w:type="gramStart"/>
      <w:r w:rsidR="00682A45">
        <w:rPr>
          <w:sz w:val="28"/>
          <w:szCs w:val="28"/>
        </w:rPr>
        <w:t xml:space="preserve"> </w:t>
      </w:r>
      <w:r w:rsidRPr="00C55928">
        <w:rPr>
          <w:sz w:val="28"/>
          <w:szCs w:val="28"/>
        </w:rPr>
        <w:t>,</w:t>
      </w:r>
      <w:proofErr w:type="gramEnd"/>
      <w:r w:rsidRPr="00C55928">
        <w:rPr>
          <w:sz w:val="28"/>
          <w:szCs w:val="28"/>
        </w:rPr>
        <w:t xml:space="preserve">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1.Общие положения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2.Избрание старосты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C55928">
        <w:rPr>
          <w:i/>
          <w:sz w:val="28"/>
          <w:szCs w:val="28"/>
        </w:rPr>
        <w:t>: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2.1.1</w:t>
      </w:r>
      <w:r w:rsidR="00682A45">
        <w:rPr>
          <w:sz w:val="28"/>
          <w:szCs w:val="28"/>
        </w:rPr>
        <w:t xml:space="preserve"> </w:t>
      </w:r>
      <w:r w:rsidR="00E06969">
        <w:rPr>
          <w:sz w:val="28"/>
          <w:szCs w:val="28"/>
        </w:rPr>
        <w:t xml:space="preserve"> деревня Покровка</w:t>
      </w:r>
    </w:p>
    <w:p w:rsidR="00B37C19" w:rsidRPr="00C55928" w:rsidRDefault="00682A45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2.1.2.деревня Орловка</w:t>
      </w:r>
      <w:r w:rsidR="00B37C19" w:rsidRPr="00C55928">
        <w:rPr>
          <w:sz w:val="28"/>
          <w:szCs w:val="28"/>
        </w:rPr>
        <w:t>;</w:t>
      </w:r>
    </w:p>
    <w:p w:rsidR="00B37C19" w:rsidRPr="00C55928" w:rsidRDefault="00E0696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2.3.2.</w:t>
      </w:r>
      <w:proofErr w:type="gramStart"/>
      <w:r w:rsidRPr="00C55928">
        <w:rPr>
          <w:bCs/>
          <w:sz w:val="28"/>
          <w:szCs w:val="28"/>
        </w:rPr>
        <w:t>признан</w:t>
      </w:r>
      <w:proofErr w:type="gramEnd"/>
      <w:r w:rsidRPr="00C55928">
        <w:rPr>
          <w:bCs/>
          <w:sz w:val="28"/>
          <w:szCs w:val="28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2.3.3.имеет непогашенную или неснятую судимость;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2.4.</w:t>
      </w:r>
      <w:r w:rsidRPr="00C55928">
        <w:rPr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i/>
          <w:sz w:val="28"/>
          <w:szCs w:val="28"/>
        </w:rPr>
        <w:t>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i/>
          <w:sz w:val="28"/>
          <w:szCs w:val="28"/>
        </w:rPr>
        <w:t>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sz w:val="28"/>
          <w:szCs w:val="28"/>
        </w:rPr>
        <w:t>2.7.Собрания по избранию старосты, проводимые по инициативе Главы поселения</w:t>
      </w:r>
      <w:r w:rsidRPr="00C55928">
        <w:rPr>
          <w:i/>
          <w:sz w:val="28"/>
          <w:szCs w:val="28"/>
        </w:rPr>
        <w:t>,</w:t>
      </w:r>
      <w:r w:rsidRPr="00C55928">
        <w:rPr>
          <w:sz w:val="28"/>
          <w:szCs w:val="28"/>
        </w:rPr>
        <w:t xml:space="preserve"> назначаются постановлением главы поселения</w:t>
      </w:r>
      <w:r w:rsidRPr="00C55928">
        <w:rPr>
          <w:i/>
          <w:sz w:val="28"/>
          <w:szCs w:val="28"/>
        </w:rPr>
        <w:t>.</w:t>
      </w:r>
      <w:r w:rsidRPr="00C55928">
        <w:rPr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i/>
          <w:sz w:val="28"/>
          <w:szCs w:val="28"/>
        </w:rPr>
        <w:t>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i/>
          <w:sz w:val="28"/>
          <w:szCs w:val="28"/>
        </w:rPr>
        <w:t>,</w:t>
      </w:r>
      <w:r w:rsidRPr="00C55928">
        <w:rPr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</w:t>
      </w:r>
      <w:r w:rsidRPr="00C55928">
        <w:rPr>
          <w:sz w:val="28"/>
          <w:szCs w:val="28"/>
        </w:rPr>
        <w:lastRenderedPageBreak/>
        <w:t xml:space="preserve">самоуправления поселения, назначивший собрание, должен известить жителей о готовящемся собрании не </w:t>
      </w:r>
      <w:proofErr w:type="gramStart"/>
      <w:r w:rsidRPr="00C55928">
        <w:rPr>
          <w:sz w:val="28"/>
          <w:szCs w:val="28"/>
        </w:rPr>
        <w:t>позднее</w:t>
      </w:r>
      <w:proofErr w:type="gramEnd"/>
      <w:r w:rsidRPr="00C55928">
        <w:rPr>
          <w:sz w:val="28"/>
          <w:szCs w:val="28"/>
        </w:rPr>
        <w:t xml:space="preserve"> чем за 5 рабочих дней до дня его проведения.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C55928">
        <w:rPr>
          <w:rFonts w:ascii="Arial" w:hAnsi="Arial" w:cs="Arial"/>
          <w:sz w:val="20"/>
          <w:szCs w:val="20"/>
        </w:rPr>
        <w:t xml:space="preserve"> </w:t>
      </w:r>
      <w:r w:rsidRPr="00C55928">
        <w:rPr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2.12.Староста избирается сроком на пять лет.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2.14.Протокол собрания хранится в администрации поселения.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2.17.1.смерти;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2.17.3.по решению собрания, проводимого в порядке, установленном пунктом 2.16. настоящего Положения;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2.17.4.объединения (разделения) двух и более населенных пунктов;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2.17.7.признания старосты судом недееспособным (ограниченно дееспособным);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2.17.9.избрания (назначения) старосты на</w:t>
      </w:r>
      <w:r w:rsidRPr="00873884">
        <w:t xml:space="preserve"> </w:t>
      </w:r>
      <w:r w:rsidRPr="00873884">
        <w:rPr>
          <w:sz w:val="28"/>
          <w:szCs w:val="28"/>
        </w:rPr>
        <w:t>должность государственной службы Российской Федерации, государственную</w:t>
      </w:r>
      <w:r>
        <w:rPr>
          <w:sz w:val="28"/>
          <w:szCs w:val="28"/>
        </w:rPr>
        <w:t xml:space="preserve"> должность Российской Федерации,</w:t>
      </w:r>
      <w:r w:rsidRPr="00C55928">
        <w:rPr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outlineLvl w:val="1"/>
        <w:rPr>
          <w:b/>
          <w:sz w:val="28"/>
          <w:szCs w:val="28"/>
        </w:rPr>
      </w:pPr>
      <w:r w:rsidRPr="00682A45">
        <w:rPr>
          <w:b/>
          <w:sz w:val="28"/>
          <w:szCs w:val="28"/>
        </w:rPr>
        <w:t>3.Права и обязанности старосты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3.1.Староста обязан</w:t>
      </w:r>
      <w:r>
        <w:rPr>
          <w:sz w:val="28"/>
          <w:szCs w:val="28"/>
        </w:rPr>
        <w:t xml:space="preserve"> во взаимодействии с органами местного </w:t>
      </w:r>
      <w:r w:rsidRPr="00682A45">
        <w:rPr>
          <w:sz w:val="28"/>
          <w:szCs w:val="28"/>
        </w:rPr>
        <w:t xml:space="preserve">самоуправления </w:t>
      </w:r>
      <w:r w:rsidR="00682A45" w:rsidRPr="00682A45">
        <w:rPr>
          <w:i/>
          <w:sz w:val="28"/>
          <w:szCs w:val="28"/>
        </w:rPr>
        <w:t xml:space="preserve"> </w:t>
      </w:r>
      <w:r w:rsidR="00682A45" w:rsidRPr="00682A45">
        <w:rPr>
          <w:sz w:val="28"/>
          <w:szCs w:val="28"/>
        </w:rPr>
        <w:t>Стеклянского</w:t>
      </w:r>
      <w:r w:rsidR="00682A45">
        <w:t xml:space="preserve"> </w:t>
      </w:r>
      <w:r w:rsidR="00682A45">
        <w:rPr>
          <w:sz w:val="28"/>
          <w:szCs w:val="28"/>
        </w:rPr>
        <w:t>сельсовета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3.1.1.</w:t>
      </w:r>
      <w:r>
        <w:rPr>
          <w:sz w:val="28"/>
          <w:szCs w:val="28"/>
        </w:rPr>
        <w:t>содействовать исполнению</w:t>
      </w:r>
      <w:r w:rsidRPr="00C55928">
        <w:rPr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sz w:val="28"/>
          <w:szCs w:val="28"/>
          <w:vertAlign w:val="superscript"/>
        </w:rPr>
        <w:footnoteReference w:id="1"/>
      </w:r>
      <w:r w:rsidRPr="00C55928">
        <w:rPr>
          <w:sz w:val="28"/>
          <w:szCs w:val="28"/>
        </w:rPr>
        <w:t xml:space="preserve">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3.1.6</w:t>
      </w:r>
      <w:r w:rsidRPr="00C55928">
        <w:rPr>
          <w:color w:val="000000"/>
          <w:sz w:val="28"/>
          <w:szCs w:val="28"/>
        </w:rPr>
        <w:t>.</w:t>
      </w:r>
      <w:r w:rsidRPr="00C55928">
        <w:rPr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3.1.7.информировать</w:t>
      </w:r>
      <w:r w:rsidRPr="00C55928">
        <w:rPr>
          <w:color w:val="FF0000"/>
          <w:sz w:val="28"/>
          <w:szCs w:val="28"/>
        </w:rPr>
        <w:t xml:space="preserve"> </w:t>
      </w:r>
      <w:r w:rsidRPr="00C55928">
        <w:rPr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3.1.8.информировать администрацию поселения о состоянии прудов, водоемов, колодцев и подъездов к ним, предназначенных для обеспечения </w:t>
      </w:r>
      <w:r w:rsidRPr="00C55928">
        <w:rPr>
          <w:sz w:val="28"/>
          <w:szCs w:val="28"/>
        </w:rPr>
        <w:lastRenderedPageBreak/>
        <w:t>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C55928">
        <w:rPr>
          <w:sz w:val="28"/>
          <w:szCs w:val="28"/>
        </w:rPr>
        <w:t>3.1.11.по поручению главы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3.1.12.информировать администрацию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 органы местного самоуправления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в отношении соответствующей территории;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3.2.Староста имеет право: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в Совет депутатов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3.2.6.сообщать в администрацию 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3.2.12.принимать участие в обсуждении</w:t>
      </w:r>
      <w:r w:rsidRPr="00C55928">
        <w:rPr>
          <w:color w:val="FF0000"/>
          <w:sz w:val="28"/>
          <w:szCs w:val="28"/>
        </w:rPr>
        <w:t xml:space="preserve"> </w:t>
      </w:r>
      <w:r w:rsidRPr="00C55928">
        <w:rPr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4.Материально-техническое и организационное обеспечение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B37C19" w:rsidRPr="00C55928" w:rsidRDefault="00B37C19" w:rsidP="00B37C19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4.1.Затраты, связанные с материально-техническим и организационным обеспечением деятельности старосты, возмещаются за счет средств бюджета </w:t>
      </w:r>
      <w:r w:rsidRPr="00C55928">
        <w:rPr>
          <w:sz w:val="28"/>
          <w:szCs w:val="28"/>
        </w:rPr>
        <w:lastRenderedPageBreak/>
        <w:t>поселения, в порядке, размере и на условиях, которые установлены решением Совета депутатов поселения.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4.2.</w:t>
      </w:r>
      <w:r w:rsidRPr="00C55928">
        <w:rPr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sz w:val="28"/>
          <w:szCs w:val="28"/>
          <w:vertAlign w:val="superscript"/>
        </w:rPr>
        <w:footnoteReference w:id="2"/>
      </w:r>
      <w:r w:rsidRPr="00C55928">
        <w:rPr>
          <w:sz w:val="28"/>
          <w:szCs w:val="28"/>
        </w:rPr>
        <w:t>.</w:t>
      </w:r>
    </w:p>
    <w:p w:rsidR="00B37C19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682A45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682A45">
        <w:rPr>
          <w:b/>
          <w:bCs/>
          <w:sz w:val="28"/>
          <w:szCs w:val="28"/>
        </w:rPr>
        <w:t>5.</w:t>
      </w:r>
      <w:r w:rsidRPr="00682A45">
        <w:rPr>
          <w:b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bCs/>
          <w:sz w:val="28"/>
          <w:szCs w:val="28"/>
        </w:rPr>
        <w:t>5.1.</w:t>
      </w:r>
      <w:r w:rsidRPr="00C55928">
        <w:rPr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bCs/>
          <w:sz w:val="28"/>
          <w:szCs w:val="28"/>
        </w:rPr>
        <w:t xml:space="preserve">в </w:t>
      </w:r>
      <w:r w:rsidRPr="00C55928">
        <w:rPr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5.1.3.информирования населения о результатах своей деятельности;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sz w:val="28"/>
          <w:szCs w:val="28"/>
        </w:rPr>
        <w:t>5.1.4.участия в работе Совета депутатов 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sz w:val="28"/>
          <w:szCs w:val="28"/>
          <w:vertAlign w:val="superscript"/>
        </w:rPr>
        <w:footnoteReference w:id="3"/>
      </w:r>
      <w:r w:rsidRPr="00C55928">
        <w:rPr>
          <w:sz w:val="28"/>
          <w:szCs w:val="28"/>
        </w:rPr>
        <w:t>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i/>
          <w:sz w:val="28"/>
          <w:szCs w:val="28"/>
        </w:rPr>
      </w:pPr>
      <w:r w:rsidRPr="00C55928">
        <w:rPr>
          <w:bCs/>
          <w:sz w:val="28"/>
          <w:szCs w:val="28"/>
        </w:rPr>
        <w:t>5.1.5.</w:t>
      </w:r>
      <w:r w:rsidRPr="00C55928">
        <w:rPr>
          <w:sz w:val="28"/>
          <w:szCs w:val="28"/>
        </w:rPr>
        <w:t>участия в работе администрации поселения,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sz w:val="28"/>
          <w:szCs w:val="28"/>
        </w:rPr>
        <w:t>5.1.6.</w:t>
      </w:r>
      <w:r w:rsidRPr="00C55928">
        <w:rPr>
          <w:bCs/>
          <w:sz w:val="28"/>
          <w:szCs w:val="28"/>
        </w:rPr>
        <w:t xml:space="preserve">получения от администрации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 </w:t>
      </w:r>
      <w:r w:rsidRPr="00C55928">
        <w:rPr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sz w:val="28"/>
          <w:szCs w:val="28"/>
        </w:rPr>
        <w:t>поселения</w:t>
      </w:r>
      <w:r w:rsidRPr="00C55928">
        <w:rPr>
          <w:i/>
          <w:sz w:val="28"/>
          <w:szCs w:val="28"/>
        </w:rPr>
        <w:t xml:space="preserve">, </w:t>
      </w:r>
      <w:r w:rsidRPr="00C55928">
        <w:rPr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C55928">
        <w:rPr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p w:rsidR="00B37C19" w:rsidRPr="00C55928" w:rsidRDefault="00B37C19" w:rsidP="00B37C1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t>______________</w:t>
      </w:r>
    </w:p>
    <w:p w:rsidR="00C47838" w:rsidRPr="00C55928" w:rsidRDefault="00C47838" w:rsidP="00C47838">
      <w:pPr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lastRenderedPageBreak/>
        <w:t>Приложение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к Положению о старосте </w:t>
      </w:r>
      <w:proofErr w:type="gramStart"/>
      <w:r w:rsidRPr="00C55928">
        <w:rPr>
          <w:sz w:val="28"/>
          <w:szCs w:val="28"/>
        </w:rPr>
        <w:t>сельского</w:t>
      </w:r>
      <w:proofErr w:type="gramEnd"/>
      <w:r w:rsidRPr="00C55928">
        <w:rPr>
          <w:sz w:val="28"/>
          <w:szCs w:val="28"/>
        </w:rPr>
        <w:t xml:space="preserve"> </w:t>
      </w:r>
    </w:p>
    <w:p w:rsidR="00C47838" w:rsidRDefault="00C47838" w:rsidP="00C47838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 w:rsidRPr="00C55928">
        <w:rPr>
          <w:sz w:val="28"/>
          <w:szCs w:val="28"/>
        </w:rPr>
        <w:t xml:space="preserve">населенного пункта 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Стеклянского сельсовета</w:t>
      </w:r>
      <w:r w:rsidRPr="00C55928">
        <w:rPr>
          <w:sz w:val="28"/>
          <w:szCs w:val="28"/>
        </w:rPr>
        <w:t xml:space="preserve"> 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i/>
          <w:sz w:val="28"/>
          <w:szCs w:val="28"/>
        </w:rPr>
        <w:t xml:space="preserve"> 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>Удостоверение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 w:rsidRPr="00C55928">
        <w:rPr>
          <w:sz w:val="28"/>
          <w:szCs w:val="28"/>
        </w:rPr>
        <w:t xml:space="preserve">старосты сельского населенного пункта </w:t>
      </w:r>
    </w:p>
    <w:p w:rsidR="00C47838" w:rsidRPr="00C55928" w:rsidRDefault="00C47838" w:rsidP="00C47838">
      <w:pPr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44"/>
        <w:gridCol w:w="4827"/>
      </w:tblGrid>
      <w:tr w:rsidR="00C47838" w:rsidRPr="00C55928" w:rsidTr="00927498">
        <w:tc>
          <w:tcPr>
            <w:tcW w:w="4926" w:type="dxa"/>
          </w:tcPr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________________ (наименование мо)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УДОСТОВЕРЕНИЕ №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Место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для фотографии</w:t>
            </w:r>
            <w:r>
              <w:rPr>
                <w:sz w:val="28"/>
                <w:szCs w:val="28"/>
              </w:rPr>
              <w:t xml:space="preserve"> </w:t>
            </w:r>
            <w:r w:rsidRPr="00C55928">
              <w:rPr>
                <w:sz w:val="28"/>
                <w:szCs w:val="28"/>
              </w:rPr>
              <w:t>______________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5928">
              <w:rPr>
                <w:sz w:val="20"/>
                <w:szCs w:val="20"/>
              </w:rPr>
              <w:t>(личная подпись)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Место печати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Действительно до ____________________ 20__года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Продлено до _________________________20__года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Фамилия ________________________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Имя ____________________________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Отчество ________________________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C55928">
              <w:rPr>
                <w:sz w:val="28"/>
                <w:szCs w:val="28"/>
              </w:rPr>
              <w:t>Является старостой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8"/>
                <w:szCs w:val="28"/>
              </w:rPr>
              <w:t xml:space="preserve">_________________ </w:t>
            </w:r>
            <w:r w:rsidRPr="00C55928">
              <w:rPr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C55928">
              <w:rPr>
                <w:sz w:val="20"/>
                <w:szCs w:val="20"/>
              </w:rPr>
              <w:t>____________ _______________</w:t>
            </w:r>
          </w:p>
          <w:p w:rsidR="00C47838" w:rsidRPr="00C55928" w:rsidRDefault="00C47838" w:rsidP="0092749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55928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 xml:space="preserve"> </w:t>
            </w:r>
            <w:r w:rsidRPr="00C55928">
              <w:rPr>
                <w:sz w:val="20"/>
                <w:szCs w:val="20"/>
              </w:rPr>
              <w:t>ФИО</w:t>
            </w:r>
          </w:p>
        </w:tc>
      </w:tr>
    </w:tbl>
    <w:p w:rsidR="00B37C19" w:rsidRPr="00C55928" w:rsidRDefault="00B37C19" w:rsidP="00B37C19">
      <w:pPr>
        <w:spacing w:line="259" w:lineRule="auto"/>
        <w:ind w:firstLine="709"/>
        <w:rPr>
          <w:bCs/>
          <w:sz w:val="28"/>
          <w:szCs w:val="28"/>
        </w:rPr>
      </w:pPr>
      <w:r w:rsidRPr="00C55928">
        <w:rPr>
          <w:bCs/>
          <w:sz w:val="28"/>
          <w:szCs w:val="28"/>
        </w:rPr>
        <w:br w:type="page"/>
      </w:r>
    </w:p>
    <w:p w:rsidR="00B37C19" w:rsidRDefault="0048161E">
      <w:r>
        <w:rPr>
          <w:sz w:val="28"/>
          <w:szCs w:val="28"/>
        </w:rPr>
        <w:lastRenderedPageBreak/>
        <w:t xml:space="preserve"> </w:t>
      </w:r>
    </w:p>
    <w:p w:rsidR="00B37C19" w:rsidRDefault="00B37C19"/>
    <w:sectPr w:rsidR="00B37C1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69" w:rsidRDefault="00555569" w:rsidP="00B37C19">
      <w:r>
        <w:separator/>
      </w:r>
    </w:p>
  </w:endnote>
  <w:endnote w:type="continuationSeparator" w:id="0">
    <w:p w:rsidR="00555569" w:rsidRDefault="00555569" w:rsidP="00B3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69" w:rsidRDefault="00555569" w:rsidP="00B37C19">
      <w:r>
        <w:separator/>
      </w:r>
    </w:p>
  </w:footnote>
  <w:footnote w:type="continuationSeparator" w:id="0">
    <w:p w:rsidR="00555569" w:rsidRDefault="00555569" w:rsidP="00B37C19">
      <w:r>
        <w:continuationSeparator/>
      </w:r>
    </w:p>
  </w:footnote>
  <w:footnote w:id="1">
    <w:p w:rsidR="00B37C19" w:rsidRDefault="00B37C19" w:rsidP="00B37C19">
      <w:pPr>
        <w:pStyle w:val="a7"/>
        <w:jc w:val="both"/>
      </w:pPr>
      <w:r w:rsidRPr="00332DEE">
        <w:rPr>
          <w:rStyle w:val="a9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B37C19" w:rsidRPr="00C247DD" w:rsidRDefault="00B37C19" w:rsidP="00B37C19">
      <w:pPr>
        <w:pStyle w:val="a7"/>
        <w:jc w:val="both"/>
        <w:rPr>
          <w:rFonts w:eastAsia="Calibri"/>
          <w:bCs/>
        </w:rPr>
      </w:pPr>
      <w:r w:rsidRPr="00332DEE">
        <w:rPr>
          <w:rStyle w:val="a9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B37C19" w:rsidRPr="00DD0C59" w:rsidRDefault="00B37C19" w:rsidP="00B37C19">
      <w:pPr>
        <w:pStyle w:val="a7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</w:t>
      </w:r>
      <w:proofErr w:type="gramStart"/>
      <w:r w:rsidRPr="00C247DD">
        <w:rPr>
          <w:rFonts w:eastAsia="Calibri"/>
          <w:bCs/>
        </w:rPr>
        <w:t>.</w:t>
      </w:r>
      <w:r w:rsidRPr="00332DEE">
        <w:rPr>
          <w:rFonts w:eastAsia="Calibri"/>
          <w:bCs/>
        </w:rPr>
        <w:t>».</w:t>
      </w:r>
      <w:proofErr w:type="gramEnd"/>
    </w:p>
  </w:footnote>
  <w:footnote w:id="3">
    <w:p w:rsidR="00B37C19" w:rsidRDefault="00B37C19" w:rsidP="00B37C19">
      <w:pPr>
        <w:pStyle w:val="a7"/>
        <w:jc w:val="both"/>
      </w:pPr>
      <w:r w:rsidRPr="00332DEE">
        <w:rPr>
          <w:rStyle w:val="a9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8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68E5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6E"/>
    <w:rsid w:val="001739F1"/>
    <w:rsid w:val="00173FF0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03D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161E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1F5C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2099"/>
    <w:rsid w:val="00543144"/>
    <w:rsid w:val="00547093"/>
    <w:rsid w:val="00553BA2"/>
    <w:rsid w:val="00555569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E4698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A45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1CB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24275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0461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37C19"/>
    <w:rsid w:val="00B5150B"/>
    <w:rsid w:val="00B51AA9"/>
    <w:rsid w:val="00B53E3F"/>
    <w:rsid w:val="00B65E5E"/>
    <w:rsid w:val="00B67380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7838"/>
    <w:rsid w:val="00C52F31"/>
    <w:rsid w:val="00C758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B30"/>
    <w:rsid w:val="00E03660"/>
    <w:rsid w:val="00E06969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footnote text"/>
    <w:basedOn w:val="a"/>
    <w:link w:val="a8"/>
    <w:uiPriority w:val="99"/>
    <w:rsid w:val="00B37C19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37C19"/>
    <w:rPr>
      <w:rFonts w:ascii="Times New Roman" w:eastAsia="Times New Roman" w:hAnsi="Times New Roman"/>
    </w:rPr>
  </w:style>
  <w:style w:type="character" w:styleId="a9">
    <w:name w:val="footnote reference"/>
    <w:uiPriority w:val="99"/>
    <w:rsid w:val="00B37C19"/>
    <w:rPr>
      <w:rFonts w:cs="Times New Roman"/>
      <w:vertAlign w:val="superscript"/>
    </w:rPr>
  </w:style>
  <w:style w:type="table" w:styleId="aa">
    <w:name w:val="Table Grid"/>
    <w:basedOn w:val="a1"/>
    <w:uiPriority w:val="59"/>
    <w:rsid w:val="00B37C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2017-07-12T09:14:00Z</dcterms:created>
  <dcterms:modified xsi:type="dcterms:W3CDTF">2017-08-31T08:35:00Z</dcterms:modified>
</cp:coreProperties>
</file>