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74" w:rsidRPr="00925AAA" w:rsidRDefault="00726C74" w:rsidP="00726C7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25AAA">
        <w:rPr>
          <w:rFonts w:ascii="Times New Roman" w:hAnsi="Times New Roman"/>
          <w:sz w:val="28"/>
          <w:szCs w:val="28"/>
        </w:rPr>
        <w:t>АДМИНИСТРАЦИЯ  СТЕКЛЯНСКОГО  СЕЛЬСОВЕТА</w:t>
      </w:r>
    </w:p>
    <w:p w:rsidR="00726C74" w:rsidRPr="00925AAA" w:rsidRDefault="00726C74" w:rsidP="00726C7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25AAA">
        <w:rPr>
          <w:rFonts w:ascii="Times New Roman" w:hAnsi="Times New Roman"/>
          <w:sz w:val="28"/>
          <w:szCs w:val="28"/>
        </w:rPr>
        <w:t>КУПИНСКОГО  РАЙОНА  НОВОСИБИРСКОЙ  ОБЛАСТИ</w:t>
      </w:r>
    </w:p>
    <w:p w:rsidR="00726C74" w:rsidRPr="00925AAA" w:rsidRDefault="00726C74" w:rsidP="00726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6C74" w:rsidRPr="00925AAA" w:rsidRDefault="00726C74" w:rsidP="00726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6C74" w:rsidRPr="00925AAA" w:rsidRDefault="00726C74" w:rsidP="00726C74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25AAA">
        <w:rPr>
          <w:rFonts w:ascii="Times New Roman" w:hAnsi="Times New Roman"/>
          <w:sz w:val="28"/>
          <w:szCs w:val="28"/>
        </w:rPr>
        <w:t>П</w:t>
      </w:r>
      <w:proofErr w:type="gramEnd"/>
      <w:r w:rsidRPr="00925AAA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726C74" w:rsidRPr="00925AAA" w:rsidRDefault="00726C74" w:rsidP="00726C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6C74" w:rsidRPr="00925AAA" w:rsidRDefault="00726C74" w:rsidP="00726C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14.05.2020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 30</w:t>
      </w:r>
    </w:p>
    <w:p w:rsidR="00726C74" w:rsidRDefault="00726C74" w:rsidP="00726C74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25AAA">
        <w:rPr>
          <w:rFonts w:ascii="Times New Roman" w:hAnsi="Times New Roman"/>
          <w:sz w:val="28"/>
          <w:szCs w:val="28"/>
        </w:rPr>
        <w:t>с</w:t>
      </w:r>
      <w:proofErr w:type="gramEnd"/>
      <w:r w:rsidRPr="00925AAA">
        <w:rPr>
          <w:rFonts w:ascii="Times New Roman" w:hAnsi="Times New Roman"/>
          <w:sz w:val="28"/>
          <w:szCs w:val="28"/>
        </w:rPr>
        <w:t>. Стеклянное</w:t>
      </w:r>
    </w:p>
    <w:p w:rsidR="00726C74" w:rsidRPr="00726C74" w:rsidRDefault="00726C74">
      <w:pPr>
        <w:rPr>
          <w:rFonts w:ascii="Times New Roman" w:hAnsi="Times New Roman"/>
        </w:rPr>
      </w:pPr>
    </w:p>
    <w:p w:rsidR="00726C74" w:rsidRPr="00726C74" w:rsidRDefault="00726C74" w:rsidP="00726C74">
      <w:pPr>
        <w:jc w:val="center"/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>Об утверждении муниципальной  программы                                                                 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Стеклянского сельсовета Купинского района Новосибирской области, социальную и культурную адаптацию мигрантов, профилактику межнациональных (межэтнических) конфликтов на 2020-2022 годы»</w:t>
      </w:r>
    </w:p>
    <w:p w:rsidR="00726C74" w:rsidRPr="00726C74" w:rsidRDefault="00726C74" w:rsidP="00726C7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26C74" w:rsidRPr="00726C74" w:rsidRDefault="00726C74" w:rsidP="00726C74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 организации местного самоуправления в Российской Федерации», администрация  Стеклянского сельсовета Купинского района Новосибирской области  </w:t>
      </w:r>
    </w:p>
    <w:p w:rsidR="00726C74" w:rsidRPr="00726C74" w:rsidRDefault="00726C74" w:rsidP="00726C74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6C74">
        <w:rPr>
          <w:rFonts w:ascii="Times New Roman" w:hAnsi="Times New Roman"/>
          <w:b/>
          <w:sz w:val="24"/>
          <w:szCs w:val="24"/>
        </w:rPr>
        <w:t>ПОСТАНОВЛЯЕТ:</w:t>
      </w:r>
    </w:p>
    <w:p w:rsidR="00726C74" w:rsidRPr="00726C74" w:rsidRDefault="00726C74" w:rsidP="00726C74">
      <w:pPr>
        <w:jc w:val="both"/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 xml:space="preserve">          1. Утвердить муниципальную  программу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Стеклянского сельсовета  Купинского района Новосибирской области, социальную и культурную адаптацию мигрантов, профилактику межнациональных (межэтнических) конфликтов на 2020-2022 годы».</w:t>
      </w:r>
    </w:p>
    <w:p w:rsidR="00726C74" w:rsidRPr="00726C74" w:rsidRDefault="00726C74" w:rsidP="00726C74">
      <w:pPr>
        <w:jc w:val="both"/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color w:val="000000"/>
          <w:sz w:val="24"/>
          <w:szCs w:val="24"/>
        </w:rPr>
        <w:t xml:space="preserve"> 2. Опубликовать постановление  </w:t>
      </w:r>
      <w:r w:rsidRPr="00726C74">
        <w:rPr>
          <w:rFonts w:ascii="Times New Roman" w:hAnsi="Times New Roman"/>
          <w:sz w:val="24"/>
          <w:szCs w:val="24"/>
        </w:rPr>
        <w:t xml:space="preserve">в периодическом печатном издании         « Муниципальные ведомости» и разместить на официальном сайте администрации  Стеклянского сельсовета Купинского района Новосибирской области. </w:t>
      </w:r>
    </w:p>
    <w:p w:rsidR="00726C74" w:rsidRDefault="00726C74" w:rsidP="00726C74">
      <w:pPr>
        <w:jc w:val="both"/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 xml:space="preserve">          3. Контроль  исполнения постановления оставляю за собой. </w:t>
      </w:r>
    </w:p>
    <w:p w:rsidR="00726C74" w:rsidRDefault="00726C74" w:rsidP="00726C74">
      <w:pPr>
        <w:jc w:val="both"/>
        <w:rPr>
          <w:rFonts w:ascii="Times New Roman" w:hAnsi="Times New Roman"/>
          <w:sz w:val="24"/>
          <w:szCs w:val="24"/>
        </w:rPr>
      </w:pPr>
    </w:p>
    <w:p w:rsidR="00726C74" w:rsidRDefault="00726C74" w:rsidP="00726C74">
      <w:pPr>
        <w:jc w:val="both"/>
        <w:rPr>
          <w:rFonts w:ascii="Times New Roman" w:hAnsi="Times New Roman"/>
          <w:sz w:val="24"/>
          <w:szCs w:val="24"/>
        </w:rPr>
      </w:pPr>
    </w:p>
    <w:p w:rsidR="00726C74" w:rsidRPr="00726C74" w:rsidRDefault="00726C74" w:rsidP="00726C74">
      <w:pPr>
        <w:jc w:val="both"/>
        <w:rPr>
          <w:rFonts w:ascii="Times New Roman" w:hAnsi="Times New Roman"/>
          <w:sz w:val="24"/>
          <w:szCs w:val="24"/>
        </w:rPr>
      </w:pPr>
    </w:p>
    <w:p w:rsidR="00726C74" w:rsidRPr="00726C74" w:rsidRDefault="00726C74" w:rsidP="00726C74">
      <w:pPr>
        <w:rPr>
          <w:rFonts w:ascii="Times New Roman" w:hAnsi="Times New Roman"/>
          <w:sz w:val="28"/>
          <w:szCs w:val="28"/>
        </w:rPr>
      </w:pPr>
      <w:r w:rsidRPr="00726C74">
        <w:rPr>
          <w:rFonts w:ascii="Times New Roman" w:hAnsi="Times New Roman"/>
          <w:sz w:val="24"/>
          <w:szCs w:val="24"/>
        </w:rPr>
        <w:t xml:space="preserve">Глава Стеклянского сельсовета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726C7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26C74">
        <w:rPr>
          <w:rFonts w:ascii="Times New Roman" w:hAnsi="Times New Roman"/>
          <w:sz w:val="24"/>
          <w:szCs w:val="24"/>
        </w:rPr>
        <w:t>Е.В.Сасина</w:t>
      </w:r>
      <w:proofErr w:type="spellEnd"/>
      <w:r w:rsidRPr="00726C74">
        <w:rPr>
          <w:rFonts w:ascii="Times New Roman" w:hAnsi="Times New Roman"/>
        </w:rPr>
        <w:t xml:space="preserve">                               </w:t>
      </w:r>
      <w:r>
        <w:t xml:space="preserve">                          </w:t>
      </w:r>
    </w:p>
    <w:p w:rsidR="00726C74" w:rsidRDefault="00726C74" w:rsidP="00726C74">
      <w:pPr>
        <w:pStyle w:val="a4"/>
        <w:tabs>
          <w:tab w:val="right" w:pos="9355"/>
        </w:tabs>
        <w:spacing w:before="0" w:beforeAutospacing="0" w:after="0" w:afterAutospacing="0"/>
        <w:jc w:val="right"/>
      </w:pPr>
    </w:p>
    <w:p w:rsidR="00726C74" w:rsidRDefault="00726C74" w:rsidP="00726C74">
      <w:pPr>
        <w:pStyle w:val="a4"/>
        <w:tabs>
          <w:tab w:val="right" w:pos="9355"/>
        </w:tabs>
        <w:spacing w:before="0" w:beforeAutospacing="0" w:after="0" w:afterAutospacing="0"/>
        <w:jc w:val="right"/>
      </w:pPr>
    </w:p>
    <w:p w:rsidR="00726C74" w:rsidRDefault="00726C74" w:rsidP="00726C74">
      <w:pPr>
        <w:pStyle w:val="a4"/>
        <w:tabs>
          <w:tab w:val="right" w:pos="9355"/>
        </w:tabs>
        <w:spacing w:before="0" w:beforeAutospacing="0" w:after="0" w:afterAutospacing="0"/>
      </w:pPr>
    </w:p>
    <w:p w:rsidR="00726C74" w:rsidRDefault="00726C74" w:rsidP="00726C74">
      <w:pPr>
        <w:pStyle w:val="a4"/>
        <w:tabs>
          <w:tab w:val="right" w:pos="9355"/>
        </w:tabs>
        <w:spacing w:before="0" w:beforeAutospacing="0" w:after="0" w:afterAutospacing="0"/>
        <w:jc w:val="right"/>
      </w:pPr>
    </w:p>
    <w:p w:rsidR="00726C74" w:rsidRPr="00726C74" w:rsidRDefault="00726C74" w:rsidP="00726C74">
      <w:pPr>
        <w:pStyle w:val="a4"/>
        <w:tabs>
          <w:tab w:val="right" w:pos="9355"/>
        </w:tabs>
        <w:spacing w:before="0" w:beforeAutospacing="0" w:after="0" w:afterAutospacing="0"/>
        <w:jc w:val="right"/>
      </w:pPr>
      <w:r>
        <w:lastRenderedPageBreak/>
        <w:t xml:space="preserve"> </w:t>
      </w:r>
      <w:r w:rsidRPr="00726C74">
        <w:t>УТВЕРЖДЕНА</w:t>
      </w:r>
    </w:p>
    <w:p w:rsidR="00726C74" w:rsidRPr="00726C74" w:rsidRDefault="00726C74" w:rsidP="00726C74">
      <w:pPr>
        <w:pStyle w:val="a4"/>
        <w:tabs>
          <w:tab w:val="left" w:pos="7620"/>
          <w:tab w:val="right" w:pos="9355"/>
        </w:tabs>
        <w:spacing w:before="0" w:beforeAutospacing="0" w:after="0" w:afterAutospacing="0"/>
        <w:jc w:val="right"/>
      </w:pPr>
      <w:r w:rsidRPr="00726C74">
        <w:t xml:space="preserve">постановлением администрации                                                                                         </w:t>
      </w:r>
      <w:r>
        <w:t xml:space="preserve"> Стеклянского</w:t>
      </w:r>
      <w:r w:rsidRPr="00726C74">
        <w:t xml:space="preserve">  сельсовета </w:t>
      </w:r>
    </w:p>
    <w:p w:rsidR="00726C74" w:rsidRPr="00726C74" w:rsidRDefault="00726C74" w:rsidP="00726C74">
      <w:pPr>
        <w:pStyle w:val="a4"/>
        <w:tabs>
          <w:tab w:val="left" w:pos="7620"/>
          <w:tab w:val="right" w:pos="9355"/>
        </w:tabs>
        <w:spacing w:before="0" w:beforeAutospacing="0" w:after="0" w:afterAutospacing="0"/>
        <w:jc w:val="center"/>
      </w:pPr>
      <w:r w:rsidRPr="00726C74">
        <w:t xml:space="preserve">                                                                                                  </w:t>
      </w:r>
      <w:r>
        <w:t xml:space="preserve"> Купинского</w:t>
      </w:r>
      <w:r w:rsidRPr="00726C74">
        <w:t xml:space="preserve"> района </w:t>
      </w:r>
    </w:p>
    <w:p w:rsidR="00726C74" w:rsidRPr="00726C74" w:rsidRDefault="00726C74" w:rsidP="00726C74">
      <w:pPr>
        <w:pStyle w:val="a4"/>
        <w:tabs>
          <w:tab w:val="left" w:pos="7620"/>
          <w:tab w:val="right" w:pos="9355"/>
        </w:tabs>
        <w:spacing w:before="0" w:beforeAutospacing="0" w:after="0" w:afterAutospacing="0"/>
        <w:jc w:val="right"/>
      </w:pPr>
      <w:r w:rsidRPr="00726C74">
        <w:t xml:space="preserve">Новосибирской области                                                                                                               </w:t>
      </w:r>
    </w:p>
    <w:p w:rsidR="00726C74" w:rsidRPr="00726C74" w:rsidRDefault="00726C74" w:rsidP="00726C74">
      <w:pPr>
        <w:pStyle w:val="a4"/>
        <w:spacing w:before="0" w:beforeAutospacing="0" w:after="0" w:afterAutospacing="0"/>
        <w:jc w:val="right"/>
      </w:pPr>
      <w:r w:rsidRPr="00726C74">
        <w:t xml:space="preserve">от </w:t>
      </w:r>
      <w:r>
        <w:t>14</w:t>
      </w:r>
      <w:r w:rsidRPr="00726C74">
        <w:t>.</w:t>
      </w:r>
      <w:r>
        <w:t>05</w:t>
      </w:r>
      <w:r w:rsidRPr="00726C74">
        <w:t>.20</w:t>
      </w:r>
      <w:r>
        <w:t>20</w:t>
      </w:r>
      <w:r w:rsidRPr="00726C74">
        <w:t xml:space="preserve">  № </w:t>
      </w:r>
      <w:r>
        <w:t>30</w:t>
      </w:r>
      <w:r w:rsidRPr="00726C74">
        <w:t> </w:t>
      </w:r>
    </w:p>
    <w:p w:rsidR="00726C74" w:rsidRDefault="00726C74" w:rsidP="00726C74">
      <w:pPr>
        <w:pStyle w:val="a4"/>
        <w:jc w:val="center"/>
      </w:pPr>
      <w:r>
        <w:t> </w:t>
      </w:r>
    </w:p>
    <w:p w:rsidR="00726C74" w:rsidRDefault="00726C74" w:rsidP="00726C7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726C74" w:rsidRDefault="00726C74" w:rsidP="00726C7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Стеклянского сельсовета  Купинского района Новосибирской области, социальную и культурную адаптацию мигрантов, профилактику межнациональных (межэтнических) конфликтов на 2020-2022 г.г.»</w:t>
      </w:r>
    </w:p>
    <w:p w:rsidR="00726C74" w:rsidRDefault="00726C74" w:rsidP="00726C74">
      <w:pPr>
        <w:pStyle w:val="a4"/>
        <w:jc w:val="center"/>
        <w:rPr>
          <w:b/>
        </w:rPr>
      </w:pPr>
      <w:r>
        <w:rPr>
          <w:b/>
        </w:rPr>
        <w:t>1.ПАСПОРТ ПРОГРАММЫ</w:t>
      </w:r>
    </w:p>
    <w:tbl>
      <w:tblPr>
        <w:tblW w:w="9790" w:type="dxa"/>
        <w:tblLook w:val="04A0"/>
      </w:tblPr>
      <w:tblGrid>
        <w:gridCol w:w="3670"/>
        <w:gridCol w:w="6120"/>
      </w:tblGrid>
      <w:tr w:rsidR="00726C74" w:rsidRPr="00726C74" w:rsidTr="00315949">
        <w:trPr>
          <w:trHeight w:val="709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C7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 w:rsidRPr="00726C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 xml:space="preserve">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 w:rsidR="00C46EDC">
              <w:rPr>
                <w:rFonts w:ascii="Times New Roman" w:hAnsi="Times New Roman"/>
                <w:sz w:val="24"/>
                <w:szCs w:val="24"/>
              </w:rPr>
              <w:t>Стеклянского сельсовета Купинского района</w:t>
            </w:r>
            <w:r w:rsidRPr="00726C74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области, социальную и культурную адаптацию мигрантов, профилактику межнациональных (м</w:t>
            </w:r>
            <w:r w:rsidR="00C46EDC">
              <w:rPr>
                <w:rFonts w:ascii="Times New Roman" w:hAnsi="Times New Roman"/>
                <w:sz w:val="24"/>
                <w:szCs w:val="24"/>
              </w:rPr>
              <w:t>ежэтнических) конфликтов на 2020-2022</w:t>
            </w:r>
            <w:r w:rsidRPr="00726C74">
              <w:rPr>
                <w:rFonts w:ascii="Times New Roman" w:hAnsi="Times New Roman"/>
                <w:sz w:val="24"/>
                <w:szCs w:val="24"/>
              </w:rPr>
              <w:t xml:space="preserve"> годы» (далее Программа)</w:t>
            </w:r>
          </w:p>
        </w:tc>
      </w:tr>
      <w:tr w:rsidR="00726C74" w:rsidRPr="00726C74" w:rsidTr="00315949">
        <w:trPr>
          <w:trHeight w:val="709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hd w:val="clear" w:color="auto" w:fill="FFFFFF"/>
              <w:tabs>
                <w:tab w:val="left" w:pos="2915"/>
                <w:tab w:val="left" w:pos="10348"/>
                <w:tab w:val="left" w:pos="10490"/>
              </w:tabs>
              <w:ind w:left="-40" w:right="-28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hd w:val="clear" w:color="auto" w:fill="FFFFFF"/>
              <w:tabs>
                <w:tab w:val="left" w:pos="10348"/>
                <w:tab w:val="left" w:pos="10490"/>
              </w:tabs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администрация </w:t>
            </w:r>
            <w:r w:rsidRPr="00726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EDC">
              <w:rPr>
                <w:rFonts w:ascii="Times New Roman" w:hAnsi="Times New Roman"/>
                <w:sz w:val="24"/>
                <w:szCs w:val="24"/>
              </w:rPr>
              <w:t>Стеклянского сельсовета Купинского района</w:t>
            </w:r>
            <w:r w:rsidRPr="00726C74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726C74" w:rsidRPr="00726C74" w:rsidTr="00315949">
        <w:trPr>
          <w:trHeight w:val="709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hd w:val="clear" w:color="auto" w:fill="FFFFFF"/>
              <w:tabs>
                <w:tab w:val="left" w:pos="10348"/>
                <w:tab w:val="left" w:pos="10490"/>
              </w:tabs>
              <w:ind w:left="-40" w:right="-28"/>
              <w:rPr>
                <w:rFonts w:ascii="Times New Roman" w:hAnsi="Times New Roman"/>
                <w:b/>
                <w:sz w:val="24"/>
                <w:szCs w:val="24"/>
              </w:rPr>
            </w:pPr>
            <w:r w:rsidRPr="00726C74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hd w:val="clear" w:color="auto" w:fill="FFFFFF"/>
              <w:tabs>
                <w:tab w:val="left" w:pos="10348"/>
                <w:tab w:val="left" w:pos="10490"/>
              </w:tabs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администрация </w:t>
            </w:r>
            <w:r w:rsidRPr="00726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EDC">
              <w:rPr>
                <w:rFonts w:ascii="Times New Roman" w:hAnsi="Times New Roman"/>
                <w:sz w:val="24"/>
                <w:szCs w:val="24"/>
              </w:rPr>
              <w:t>Стеклянского сельсовета Купинского района</w:t>
            </w:r>
            <w:r w:rsidRPr="00726C74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726C74" w:rsidRPr="00726C74" w:rsidTr="00315949">
        <w:trPr>
          <w:trHeight w:val="3955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C74">
              <w:rPr>
                <w:rFonts w:ascii="Times New Roman" w:hAnsi="Times New Roman"/>
                <w:b/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 xml:space="preserve">Цель Программы - укрепление в поселении </w:t>
            </w:r>
            <w:hyperlink r:id="rId4" w:tooltip="Терпимость" w:history="1">
              <w:proofErr w:type="gramStart"/>
              <w:r w:rsidRPr="00726C7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терпимост</w:t>
              </w:r>
            </w:hyperlink>
            <w:r w:rsidRPr="00726C7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26C74">
              <w:rPr>
                <w:rFonts w:ascii="Times New Roman" w:hAnsi="Times New Roman"/>
                <w:sz w:val="24"/>
                <w:szCs w:val="24"/>
              </w:rPr>
              <w:t xml:space="preserve"> к иному </w:t>
            </w:r>
            <w:hyperlink r:id="rId5" w:tooltip="Мировоззрение" w:history="1">
              <w:r w:rsidRPr="00726C7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мировоззрению</w:t>
              </w:r>
            </w:hyperlink>
            <w:r w:rsidRPr="00726C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" w:tooltip="Образ жизни" w:history="1">
              <w:r w:rsidRPr="00726C7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образу жизни</w:t>
              </w:r>
            </w:hyperlink>
            <w:r w:rsidRPr="00726C74">
              <w:rPr>
                <w:rFonts w:ascii="Times New Roman" w:hAnsi="Times New Roman"/>
                <w:sz w:val="24"/>
                <w:szCs w:val="24"/>
              </w:rPr>
              <w:t xml:space="preserve">, поведению и </w:t>
            </w:r>
            <w:hyperlink r:id="rId7" w:tooltip="Обычай" w:history="1">
              <w:r w:rsidRPr="00726C7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обычаям</w:t>
              </w:r>
            </w:hyperlink>
            <w:r w:rsidRPr="00726C74">
              <w:rPr>
                <w:rFonts w:ascii="Times New Roman" w:hAnsi="Times New Roman"/>
                <w:sz w:val="24"/>
                <w:szCs w:val="24"/>
              </w:rPr>
              <w:t xml:space="preserve">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      </w:r>
          </w:p>
          <w:p w:rsidR="00726C74" w:rsidRPr="00726C74" w:rsidRDefault="00726C74" w:rsidP="00315949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 xml:space="preserve">Формирование в поселении позитивных ценностей и </w:t>
            </w:r>
            <w:r w:rsidRPr="00726C74">
              <w:rPr>
                <w:rFonts w:ascii="Times New Roman" w:hAnsi="Times New Roman"/>
                <w:sz w:val="24"/>
                <w:szCs w:val="24"/>
              </w:rPr>
              <w:lastRenderedPageBreak/>
              <w:t>установок на уважение, принятие и понимание богатого многообразия культур народов, их традиций и этнических ценностей посредством.</w:t>
            </w:r>
          </w:p>
        </w:tc>
      </w:tr>
      <w:tr w:rsidR="00726C74" w:rsidRPr="00726C74" w:rsidTr="00315949">
        <w:trPr>
          <w:trHeight w:val="20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26C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C46EDC" w:rsidP="00C46EDC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726C74" w:rsidRPr="00726C74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6C74" w:rsidRPr="00726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26C74" w:rsidRPr="00726C74" w:rsidTr="00315949">
        <w:trPr>
          <w:trHeight w:val="20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26C74">
              <w:rPr>
                <w:rFonts w:ascii="Times New Roman" w:hAnsi="Times New Roman"/>
                <w:b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      </w:r>
          </w:p>
          <w:p w:rsidR="00726C74" w:rsidRPr="00726C74" w:rsidRDefault="00726C74" w:rsidP="00315949">
            <w:pPr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 xml:space="preserve"> 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      </w:r>
          </w:p>
          <w:p w:rsidR="00726C74" w:rsidRPr="00726C74" w:rsidRDefault="00726C74" w:rsidP="00315949">
            <w:pPr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 xml:space="preserve"> - 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 противодействие экстремизму;</w:t>
            </w:r>
          </w:p>
          <w:p w:rsidR="00726C74" w:rsidRPr="00726C74" w:rsidRDefault="00726C74" w:rsidP="00315949">
            <w:pPr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 xml:space="preserve"> 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      </w:r>
          </w:p>
        </w:tc>
      </w:tr>
      <w:tr w:rsidR="00726C74" w:rsidRPr="00726C74" w:rsidTr="00315949">
        <w:trPr>
          <w:trHeight w:val="20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26C74">
              <w:rPr>
                <w:rFonts w:ascii="Times New Roman" w:hAnsi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r w:rsidR="00C46EDC">
              <w:rPr>
                <w:rFonts w:ascii="Times New Roman" w:hAnsi="Times New Roman"/>
                <w:sz w:val="24"/>
                <w:szCs w:val="24"/>
              </w:rPr>
              <w:t>Стеклянского сельсовета Купинского района</w:t>
            </w:r>
            <w:r w:rsidRPr="00726C74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области;</w:t>
            </w:r>
          </w:p>
          <w:p w:rsidR="00726C74" w:rsidRPr="00726C74" w:rsidRDefault="00C46EDC" w:rsidP="00315949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C74" w:rsidRPr="00726C74">
              <w:rPr>
                <w:rFonts w:ascii="Times New Roman" w:hAnsi="Times New Roman"/>
                <w:sz w:val="24"/>
                <w:szCs w:val="24"/>
              </w:rPr>
              <w:t xml:space="preserve"> средняя  школа» (по согласованию);</w:t>
            </w:r>
          </w:p>
          <w:p w:rsidR="00726C74" w:rsidRPr="00726C74" w:rsidRDefault="00C46EDC" w:rsidP="00C46ED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МКУ</w:t>
            </w:r>
            <w:r w:rsidR="00726C74" w:rsidRPr="00726C7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КДЦ</w:t>
            </w:r>
            <w:r w:rsidR="00726C74" w:rsidRPr="00726C74">
              <w:rPr>
                <w:rFonts w:ascii="Times New Roman" w:hAnsi="Times New Roman"/>
                <w:sz w:val="24"/>
                <w:szCs w:val="24"/>
              </w:rPr>
              <w:t>» (по согласованию).</w:t>
            </w:r>
          </w:p>
        </w:tc>
      </w:tr>
      <w:tr w:rsidR="00726C74" w:rsidRPr="00726C74" w:rsidTr="00315949">
        <w:trPr>
          <w:trHeight w:val="20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26C74">
              <w:rPr>
                <w:rFonts w:ascii="Times New Roman" w:hAnsi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общие затраты на реализацию Программы составляют 2000 рублей, из них по годам внебюджетные источники:</w:t>
            </w:r>
          </w:p>
          <w:p w:rsidR="00726C74" w:rsidRPr="00726C74" w:rsidRDefault="00C46EDC" w:rsidP="00315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  <w:r w:rsidR="00726C74" w:rsidRPr="00726C74">
              <w:rPr>
                <w:rFonts w:ascii="Times New Roman" w:hAnsi="Times New Roman"/>
                <w:sz w:val="24"/>
                <w:szCs w:val="24"/>
              </w:rPr>
              <w:t xml:space="preserve"> год - 0 тыс. рублей;</w:t>
            </w:r>
          </w:p>
          <w:p w:rsidR="00726C74" w:rsidRPr="00726C74" w:rsidRDefault="00C46EDC" w:rsidP="00315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26C74" w:rsidRPr="00726C74">
              <w:rPr>
                <w:rFonts w:ascii="Times New Roman" w:hAnsi="Times New Roman"/>
                <w:sz w:val="24"/>
                <w:szCs w:val="24"/>
              </w:rPr>
              <w:t xml:space="preserve"> год - 1 тыс. рублей;</w:t>
            </w:r>
          </w:p>
          <w:p w:rsidR="00726C74" w:rsidRPr="00726C74" w:rsidRDefault="00C46EDC" w:rsidP="00315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726C74" w:rsidRPr="00726C74">
              <w:rPr>
                <w:rFonts w:ascii="Times New Roman" w:hAnsi="Times New Roman"/>
                <w:sz w:val="24"/>
                <w:szCs w:val="24"/>
              </w:rPr>
              <w:t xml:space="preserve"> год - 1 тыс. рублей.</w:t>
            </w:r>
          </w:p>
        </w:tc>
      </w:tr>
      <w:tr w:rsidR="00726C74" w:rsidRPr="00726C74" w:rsidTr="00315949">
        <w:trPr>
          <w:trHeight w:val="20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26C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Ожидаемые конечные результаты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726C74" w:rsidRPr="00726C74" w:rsidRDefault="00726C74" w:rsidP="00315949">
            <w:pPr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Снижение степени распространенности негативных этнических установок и предрассудков, прежде всего, в молодежной среде.</w:t>
            </w:r>
          </w:p>
          <w:p w:rsidR="00726C74" w:rsidRPr="00726C74" w:rsidRDefault="00726C74" w:rsidP="00315949">
            <w:pPr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Формирование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</w:tc>
      </w:tr>
      <w:tr w:rsidR="00726C74" w:rsidRPr="00726C74" w:rsidTr="00315949">
        <w:trPr>
          <w:trHeight w:val="20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26C74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</w:t>
            </w:r>
            <w:proofErr w:type="gramStart"/>
            <w:r w:rsidRPr="00726C74"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  <w:proofErr w:type="gramEnd"/>
            <w:r w:rsidRPr="00726C74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C46EDC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46EDC">
              <w:rPr>
                <w:rFonts w:ascii="Times New Roman" w:hAnsi="Times New Roman"/>
                <w:sz w:val="24"/>
                <w:szCs w:val="24"/>
              </w:rPr>
              <w:t xml:space="preserve"> Стеклянского</w:t>
            </w:r>
            <w:r w:rsidRPr="00726C74">
              <w:rPr>
                <w:rFonts w:ascii="Times New Roman" w:hAnsi="Times New Roman"/>
                <w:sz w:val="24"/>
                <w:szCs w:val="24"/>
              </w:rPr>
              <w:t xml:space="preserve">  сельсовета </w:t>
            </w:r>
            <w:r w:rsidR="00C46EDC">
              <w:rPr>
                <w:rFonts w:ascii="Times New Roman" w:hAnsi="Times New Roman"/>
                <w:sz w:val="24"/>
                <w:szCs w:val="24"/>
              </w:rPr>
              <w:t xml:space="preserve"> Купинского</w:t>
            </w:r>
            <w:r w:rsidRPr="00726C74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области.</w:t>
            </w:r>
          </w:p>
        </w:tc>
      </w:tr>
    </w:tbl>
    <w:p w:rsidR="00726C74" w:rsidRPr="00726C74" w:rsidRDefault="00726C74" w:rsidP="00726C74">
      <w:pPr>
        <w:rPr>
          <w:rFonts w:ascii="Times New Roman" w:hAnsi="Times New Roman"/>
          <w:b/>
          <w:sz w:val="24"/>
          <w:szCs w:val="24"/>
        </w:rPr>
      </w:pPr>
    </w:p>
    <w:p w:rsidR="00726C74" w:rsidRPr="00726C74" w:rsidRDefault="00726C74" w:rsidP="00726C74">
      <w:pPr>
        <w:jc w:val="center"/>
        <w:rPr>
          <w:rFonts w:ascii="Times New Roman" w:hAnsi="Times New Roman"/>
          <w:b/>
          <w:sz w:val="24"/>
          <w:szCs w:val="24"/>
        </w:rPr>
      </w:pPr>
      <w:r w:rsidRPr="00726C74">
        <w:rPr>
          <w:rFonts w:ascii="Times New Roman" w:hAnsi="Times New Roman"/>
          <w:b/>
          <w:sz w:val="24"/>
          <w:szCs w:val="24"/>
        </w:rPr>
        <w:t xml:space="preserve">2. Содержание проблемы и обоснование необходимости её решения </w:t>
      </w:r>
    </w:p>
    <w:p w:rsidR="00726C74" w:rsidRPr="00726C74" w:rsidRDefault="00726C74" w:rsidP="00726C74">
      <w:pPr>
        <w:jc w:val="center"/>
        <w:rPr>
          <w:rFonts w:ascii="Times New Roman" w:hAnsi="Times New Roman"/>
          <w:b/>
          <w:sz w:val="24"/>
          <w:szCs w:val="24"/>
        </w:rPr>
      </w:pPr>
      <w:r w:rsidRPr="00726C74">
        <w:rPr>
          <w:rFonts w:ascii="Times New Roman" w:hAnsi="Times New Roman"/>
          <w:b/>
          <w:sz w:val="24"/>
          <w:szCs w:val="24"/>
        </w:rPr>
        <w:t>программными методами</w:t>
      </w:r>
    </w:p>
    <w:p w:rsidR="00726C74" w:rsidRPr="00726C74" w:rsidRDefault="00726C74" w:rsidP="00726C74">
      <w:pPr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726C74">
        <w:rPr>
          <w:rFonts w:ascii="Times New Roman" w:hAnsi="Times New Roman"/>
          <w:sz w:val="24"/>
          <w:szCs w:val="24"/>
        </w:rPr>
        <w:t>Необходимость разработки  </w:t>
      </w:r>
      <w:bookmarkStart w:id="0" w:name="YANDEX_74"/>
      <w:bookmarkEnd w:id="0"/>
      <w:r w:rsidRPr="00726C74">
        <w:rPr>
          <w:rFonts w:ascii="Times New Roman" w:hAnsi="Times New Roman"/>
          <w:sz w:val="24"/>
          <w:szCs w:val="24"/>
        </w:rPr>
        <w:t xml:space="preserve">Программы в </w:t>
      </w:r>
      <w:r w:rsidR="00146420">
        <w:rPr>
          <w:rFonts w:ascii="Times New Roman" w:hAnsi="Times New Roman"/>
          <w:sz w:val="24"/>
          <w:szCs w:val="24"/>
        </w:rPr>
        <w:t xml:space="preserve"> Стеклянском</w:t>
      </w:r>
      <w:r w:rsidRPr="00726C74">
        <w:rPr>
          <w:rFonts w:ascii="Times New Roman" w:hAnsi="Times New Roman"/>
          <w:sz w:val="24"/>
          <w:szCs w:val="24"/>
        </w:rPr>
        <w:t xml:space="preserve"> сельсовете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146420">
        <w:rPr>
          <w:rFonts w:ascii="Times New Roman" w:hAnsi="Times New Roman"/>
          <w:sz w:val="24"/>
          <w:szCs w:val="24"/>
        </w:rPr>
        <w:t xml:space="preserve"> Стеклянского </w:t>
      </w:r>
      <w:r w:rsidRPr="00726C74">
        <w:rPr>
          <w:rFonts w:ascii="Times New Roman" w:hAnsi="Times New Roman"/>
          <w:sz w:val="24"/>
          <w:szCs w:val="24"/>
        </w:rPr>
        <w:t xml:space="preserve">  сельсовета </w:t>
      </w:r>
      <w:r w:rsidR="00146420">
        <w:rPr>
          <w:rFonts w:ascii="Times New Roman" w:hAnsi="Times New Roman"/>
          <w:sz w:val="24"/>
          <w:szCs w:val="24"/>
        </w:rPr>
        <w:t>Купинского</w:t>
      </w:r>
      <w:r w:rsidRPr="00726C74">
        <w:rPr>
          <w:rFonts w:ascii="Times New Roman" w:hAnsi="Times New Roman"/>
          <w:sz w:val="24"/>
          <w:szCs w:val="24"/>
        </w:rPr>
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 установленных Федеральным законом от 06.10.2003  № 131-ФЗ «Об</w:t>
      </w:r>
      <w:proofErr w:type="gramEnd"/>
      <w:r w:rsidRPr="00726C74">
        <w:rPr>
          <w:rFonts w:ascii="Times New Roman" w:hAnsi="Times New Roman"/>
          <w:sz w:val="24"/>
          <w:szCs w:val="24"/>
        </w:rPr>
        <w:t xml:space="preserve"> общих </w:t>
      </w:r>
      <w:proofErr w:type="gramStart"/>
      <w:r w:rsidRPr="00726C74">
        <w:rPr>
          <w:rFonts w:ascii="Times New Roman" w:hAnsi="Times New Roman"/>
          <w:sz w:val="24"/>
          <w:szCs w:val="24"/>
        </w:rPr>
        <w:t>принципах</w:t>
      </w:r>
      <w:proofErr w:type="gramEnd"/>
      <w:r w:rsidRPr="00726C74">
        <w:rPr>
          <w:rFonts w:ascii="Times New Roman" w:hAnsi="Times New Roman"/>
          <w:sz w:val="24"/>
          <w:szCs w:val="24"/>
        </w:rPr>
        <w:t xml:space="preserve"> организации местного самоуправления в Российской Федерации». </w:t>
      </w:r>
    </w:p>
    <w:p w:rsidR="00726C74" w:rsidRPr="00726C74" w:rsidRDefault="00726C74" w:rsidP="00726C74">
      <w:pPr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 xml:space="preserve">        Разработка </w:t>
      </w:r>
      <w:bookmarkStart w:id="1" w:name="YANDEX_81"/>
      <w:bookmarkEnd w:id="1"/>
      <w:r w:rsidRPr="00726C74">
        <w:rPr>
          <w:rFonts w:ascii="Times New Roman" w:hAnsi="Times New Roman"/>
          <w:sz w:val="24"/>
          <w:szCs w:val="24"/>
        </w:rPr>
        <w:t xml:space="preserve"> Программы  вызвана необходимостью поддержания стабильной общественно-политической обстановки и профилактики экстремизма на территории </w:t>
      </w:r>
      <w:bookmarkStart w:id="2" w:name="YANDEX_82"/>
      <w:bookmarkEnd w:id="2"/>
      <w:r w:rsidR="00C46EDC">
        <w:rPr>
          <w:rFonts w:ascii="Times New Roman" w:hAnsi="Times New Roman"/>
          <w:sz w:val="24"/>
          <w:szCs w:val="24"/>
        </w:rPr>
        <w:t>Стеклянского сельсовета Купинского района</w:t>
      </w:r>
      <w:r w:rsidRPr="00726C74">
        <w:rPr>
          <w:rFonts w:ascii="Times New Roman" w:hAnsi="Times New Roman"/>
          <w:sz w:val="24"/>
          <w:szCs w:val="24"/>
        </w:rPr>
        <w:t xml:space="preserve"> Новосибирской области  (далее – сельского поселения) в сфере </w:t>
      </w:r>
      <w:bookmarkStart w:id="3" w:name="YANDEX_84"/>
      <w:bookmarkEnd w:id="3"/>
      <w:r w:rsidRPr="00726C74">
        <w:rPr>
          <w:rFonts w:ascii="Times New Roman" w:hAnsi="Times New Roman"/>
          <w:sz w:val="24"/>
          <w:szCs w:val="24"/>
        </w:rPr>
        <w:t> межнациональных  отношений.</w:t>
      </w:r>
    </w:p>
    <w:p w:rsidR="00726C74" w:rsidRPr="00726C74" w:rsidRDefault="00726C74" w:rsidP="00726C74">
      <w:pPr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 xml:space="preserve">        На территории </w:t>
      </w:r>
      <w:bookmarkStart w:id="4" w:name="YANDEX_85"/>
      <w:bookmarkEnd w:id="4"/>
      <w:r w:rsidRPr="00726C74">
        <w:rPr>
          <w:rFonts w:ascii="Times New Roman" w:hAnsi="Times New Roman"/>
          <w:sz w:val="24"/>
          <w:szCs w:val="24"/>
        </w:rPr>
        <w:t xml:space="preserve"> сельского  </w:t>
      </w:r>
      <w:bookmarkStart w:id="5" w:name="YANDEX_86"/>
      <w:bookmarkEnd w:id="5"/>
      <w:r w:rsidRPr="00726C74">
        <w:rPr>
          <w:rFonts w:ascii="Times New Roman" w:hAnsi="Times New Roman"/>
          <w:sz w:val="24"/>
          <w:szCs w:val="24"/>
        </w:rPr>
        <w:t xml:space="preserve"> поселения  проживает несколько национальностей.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 </w:t>
      </w:r>
    </w:p>
    <w:p w:rsidR="00726C74" w:rsidRPr="00726C74" w:rsidRDefault="00726C74" w:rsidP="00726C74">
      <w:pPr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 xml:space="preserve">       По степени </w:t>
      </w:r>
      <w:bookmarkStart w:id="6" w:name="YANDEX_87"/>
      <w:bookmarkEnd w:id="6"/>
      <w:r w:rsidRPr="00726C74">
        <w:rPr>
          <w:rFonts w:ascii="Times New Roman" w:hAnsi="Times New Roman"/>
          <w:sz w:val="24"/>
          <w:szCs w:val="24"/>
        </w:rPr>
        <w:t xml:space="preserve"> межнациональной  напряжённости </w:t>
      </w:r>
      <w:bookmarkStart w:id="7" w:name="YANDEX_88"/>
      <w:bookmarkEnd w:id="7"/>
      <w:r w:rsidRPr="00726C74">
        <w:rPr>
          <w:rFonts w:ascii="Times New Roman" w:hAnsi="Times New Roman"/>
          <w:sz w:val="24"/>
          <w:szCs w:val="24"/>
        </w:rPr>
        <w:t xml:space="preserve"> сельское  </w:t>
      </w:r>
      <w:bookmarkStart w:id="8" w:name="YANDEX_89"/>
      <w:bookmarkEnd w:id="8"/>
      <w:r w:rsidRPr="00726C74">
        <w:rPr>
          <w:rFonts w:ascii="Times New Roman" w:hAnsi="Times New Roman"/>
          <w:sz w:val="24"/>
          <w:szCs w:val="24"/>
        </w:rPr>
        <w:t xml:space="preserve"> поселение  выгодно отличается от других </w:t>
      </w:r>
      <w:bookmarkStart w:id="9" w:name="YANDEX_90"/>
      <w:bookmarkEnd w:id="9"/>
      <w:r w:rsidRPr="00726C74">
        <w:rPr>
          <w:rFonts w:ascii="Times New Roman" w:hAnsi="Times New Roman"/>
          <w:sz w:val="24"/>
          <w:szCs w:val="24"/>
        </w:rPr>
        <w:t xml:space="preserve"> поселений. Однако и сегодня, в связи с достаточно не высоким уровнем жизни граждан, проблемы </w:t>
      </w:r>
      <w:bookmarkStart w:id="10" w:name="YANDEX_91"/>
      <w:bookmarkEnd w:id="10"/>
      <w:r w:rsidRPr="00726C74">
        <w:rPr>
          <w:rFonts w:ascii="Times New Roman" w:hAnsi="Times New Roman"/>
          <w:sz w:val="24"/>
          <w:szCs w:val="24"/>
        </w:rPr>
        <w:t>межнациональных  отношений не теряют своей актуальности и нуждаются в пристальном внимании органов местного самоуправления.</w:t>
      </w:r>
    </w:p>
    <w:p w:rsidR="00726C74" w:rsidRPr="00726C74" w:rsidRDefault="00726C74" w:rsidP="00726C74">
      <w:pPr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lastRenderedPageBreak/>
        <w:t xml:space="preserve">       </w:t>
      </w:r>
      <w:proofErr w:type="gramStart"/>
      <w:r w:rsidRPr="00726C74">
        <w:rPr>
          <w:rFonts w:ascii="Times New Roman" w:hAnsi="Times New Roman"/>
          <w:sz w:val="24"/>
          <w:szCs w:val="24"/>
        </w:rPr>
        <w:t xml:space="preserve">В настоящее время сфера </w:t>
      </w:r>
      <w:bookmarkStart w:id="11" w:name="YANDEX_92"/>
      <w:bookmarkEnd w:id="11"/>
      <w:r w:rsidRPr="00726C74">
        <w:rPr>
          <w:rFonts w:ascii="Times New Roman" w:hAnsi="Times New Roman"/>
          <w:sz w:val="24"/>
          <w:szCs w:val="24"/>
        </w:rPr>
        <w:t xml:space="preserve"> межнациональных 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   </w:t>
      </w:r>
      <w:proofErr w:type="gramEnd"/>
    </w:p>
    <w:p w:rsidR="00726C74" w:rsidRPr="00726C74" w:rsidRDefault="00726C74" w:rsidP="00726C74">
      <w:pPr>
        <w:rPr>
          <w:rFonts w:ascii="Times New Roman" w:hAnsi="Times New Roman"/>
          <w:color w:val="FF0000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 xml:space="preserve">      Особенно высока потенциальная склонность к проявлениям экстремизма в молодежной среде. В </w:t>
      </w:r>
      <w:bookmarkStart w:id="12" w:name="YANDEX_93"/>
      <w:bookmarkEnd w:id="12"/>
      <w:r w:rsidRPr="00726C74">
        <w:rPr>
          <w:rFonts w:ascii="Times New Roman" w:hAnsi="Times New Roman"/>
          <w:sz w:val="24"/>
          <w:szCs w:val="24"/>
        </w:rPr>
        <w:t xml:space="preserve"> Программе  особое внимание уделяется формам и методам вовлечения  </w:t>
      </w:r>
      <w:proofErr w:type="spellStart"/>
      <w:r w:rsidRPr="00726C74">
        <w:rPr>
          <w:rFonts w:ascii="Times New Roman" w:hAnsi="Times New Roman"/>
          <w:sz w:val="24"/>
          <w:szCs w:val="24"/>
        </w:rPr>
        <w:t>разнонациональной</w:t>
      </w:r>
      <w:proofErr w:type="spellEnd"/>
      <w:r w:rsidRPr="00726C74">
        <w:rPr>
          <w:rFonts w:ascii="Times New Roman" w:hAnsi="Times New Roman"/>
          <w:sz w:val="24"/>
          <w:szCs w:val="24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  отношений и национальных стереотипов. </w:t>
      </w:r>
      <w:r w:rsidRPr="00726C74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726C74" w:rsidRPr="00726C74" w:rsidRDefault="00726C74" w:rsidP="00726C74">
      <w:pPr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 xml:space="preserve">      В рамках </w:t>
      </w:r>
      <w:bookmarkStart w:id="13" w:name="YANDEX_95"/>
      <w:bookmarkEnd w:id="13"/>
      <w:r w:rsidRPr="00726C74">
        <w:rPr>
          <w:rFonts w:ascii="Times New Roman" w:hAnsi="Times New Roman"/>
          <w:sz w:val="24"/>
          <w:szCs w:val="24"/>
        </w:rPr>
        <w:t xml:space="preserve"> Программы  будут реализовываться мероприятия, направленные на решение проблем профилактики проявлений экстремизма в сельском  </w:t>
      </w:r>
      <w:bookmarkStart w:id="14" w:name="YANDEX_97"/>
      <w:bookmarkEnd w:id="14"/>
      <w:r w:rsidRPr="00726C74">
        <w:rPr>
          <w:rFonts w:ascii="Times New Roman" w:hAnsi="Times New Roman"/>
          <w:sz w:val="24"/>
          <w:szCs w:val="24"/>
        </w:rPr>
        <w:t xml:space="preserve"> поселении  предусматривается: </w:t>
      </w:r>
    </w:p>
    <w:p w:rsidR="00726C74" w:rsidRPr="00726C74" w:rsidRDefault="00726C74" w:rsidP="00726C74">
      <w:pPr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 xml:space="preserve">     - реализация мероприятий, направленных на укрепление </w:t>
      </w:r>
      <w:bookmarkStart w:id="15" w:name="YANDEX_100"/>
      <w:bookmarkEnd w:id="15"/>
      <w:r w:rsidRPr="00726C74">
        <w:rPr>
          <w:rFonts w:ascii="Times New Roman" w:hAnsi="Times New Roman"/>
          <w:sz w:val="24"/>
          <w:szCs w:val="24"/>
        </w:rPr>
        <w:t xml:space="preserve"> межнационального  мира и стабильности в  сельском  поселении; </w:t>
      </w:r>
    </w:p>
    <w:p w:rsidR="00726C74" w:rsidRPr="00726C74" w:rsidRDefault="00726C74" w:rsidP="00726C74">
      <w:pPr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 xml:space="preserve">     - обеспечение информированности населения о решении проблем в сфере </w:t>
      </w:r>
      <w:bookmarkStart w:id="16" w:name="YANDEX_105"/>
      <w:bookmarkEnd w:id="16"/>
      <w:r w:rsidRPr="00726C74">
        <w:rPr>
          <w:rFonts w:ascii="Times New Roman" w:hAnsi="Times New Roman"/>
          <w:sz w:val="24"/>
          <w:szCs w:val="24"/>
        </w:rPr>
        <w:t> межнационального  сотрудничества в  сельском   поселении.</w:t>
      </w:r>
    </w:p>
    <w:p w:rsidR="00726C74" w:rsidRPr="00726C74" w:rsidRDefault="00726C74" w:rsidP="00726C74">
      <w:pPr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 xml:space="preserve">     При отсутствии программно-целевого подхода к решению проблем профилактики экстремизма и гармонизации </w:t>
      </w:r>
      <w:bookmarkStart w:id="17" w:name="YANDEX_113"/>
      <w:bookmarkEnd w:id="17"/>
      <w:r w:rsidRPr="00726C74">
        <w:rPr>
          <w:rFonts w:ascii="Times New Roman" w:hAnsi="Times New Roman"/>
          <w:sz w:val="24"/>
          <w:szCs w:val="24"/>
        </w:rPr>
        <w:t xml:space="preserve"> межнациональных  отношений в </w:t>
      </w:r>
      <w:bookmarkStart w:id="18" w:name="YANDEX_114"/>
      <w:bookmarkEnd w:id="18"/>
      <w:r w:rsidRPr="00726C74">
        <w:rPr>
          <w:rFonts w:ascii="Times New Roman" w:hAnsi="Times New Roman"/>
          <w:sz w:val="24"/>
          <w:szCs w:val="24"/>
        </w:rPr>
        <w:t xml:space="preserve">сельском  </w:t>
      </w:r>
      <w:bookmarkStart w:id="19" w:name="YANDEX_115"/>
      <w:bookmarkEnd w:id="19"/>
      <w:r w:rsidRPr="00726C74">
        <w:rPr>
          <w:rFonts w:ascii="Times New Roman" w:hAnsi="Times New Roman"/>
          <w:sz w:val="24"/>
          <w:szCs w:val="24"/>
        </w:rPr>
        <w:t> поселении   возможен негативный прогноз по развитию событий в данной сфере.</w:t>
      </w:r>
    </w:p>
    <w:p w:rsidR="00726C74" w:rsidRPr="00726C74" w:rsidRDefault="00726C74" w:rsidP="00726C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6C74" w:rsidRPr="00726C74" w:rsidRDefault="00726C74" w:rsidP="00726C74">
      <w:pPr>
        <w:jc w:val="center"/>
        <w:rPr>
          <w:rFonts w:ascii="Times New Roman" w:hAnsi="Times New Roman"/>
          <w:b/>
          <w:sz w:val="24"/>
          <w:szCs w:val="24"/>
        </w:rPr>
      </w:pPr>
      <w:r w:rsidRPr="00726C74">
        <w:rPr>
          <w:rFonts w:ascii="Times New Roman" w:hAnsi="Times New Roman"/>
          <w:b/>
          <w:sz w:val="24"/>
          <w:szCs w:val="24"/>
        </w:rPr>
        <w:t>3. Цели и задачи программы</w:t>
      </w:r>
    </w:p>
    <w:p w:rsidR="00726C74" w:rsidRPr="00726C74" w:rsidRDefault="00726C74" w:rsidP="00726C74">
      <w:pPr>
        <w:jc w:val="both"/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 xml:space="preserve">    Цель программы 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726C74" w:rsidRPr="00726C74" w:rsidRDefault="00726C74" w:rsidP="00726C74">
      <w:pPr>
        <w:jc w:val="both"/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 xml:space="preserve">     Основными задачами реализации Программы являются:</w:t>
      </w:r>
    </w:p>
    <w:p w:rsidR="00726C74" w:rsidRPr="00726C74" w:rsidRDefault="00726C74" w:rsidP="00726C74">
      <w:pPr>
        <w:jc w:val="both"/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 xml:space="preserve">     1) Выявление и преодоление негативных тенденций, тормозящих устойчивое и культурное развитие сельского поселения и находящих свое проявление </w:t>
      </w:r>
      <w:proofErr w:type="gramStart"/>
      <w:r w:rsidRPr="00726C74">
        <w:rPr>
          <w:rFonts w:ascii="Times New Roman" w:hAnsi="Times New Roman"/>
          <w:sz w:val="24"/>
          <w:szCs w:val="24"/>
        </w:rPr>
        <w:t>фактах</w:t>
      </w:r>
      <w:proofErr w:type="gramEnd"/>
      <w:r w:rsidRPr="00726C74">
        <w:rPr>
          <w:rFonts w:ascii="Times New Roman" w:hAnsi="Times New Roman"/>
          <w:sz w:val="24"/>
          <w:szCs w:val="24"/>
        </w:rPr>
        <w:t>:</w:t>
      </w:r>
    </w:p>
    <w:p w:rsidR="00726C74" w:rsidRPr="00726C74" w:rsidRDefault="00726C74" w:rsidP="00726C74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>- межэтнической и межконфессиональной враждебности и нетерпимости;</w:t>
      </w:r>
    </w:p>
    <w:p w:rsidR="00726C74" w:rsidRPr="00726C74" w:rsidRDefault="00726C74" w:rsidP="00726C74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>- агрессии и насилия на межэтнической основе;</w:t>
      </w:r>
    </w:p>
    <w:p w:rsidR="00726C74" w:rsidRPr="00726C74" w:rsidRDefault="00726C74" w:rsidP="00726C74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>- распространение негативных этнических и конфессиональных стереотипов;</w:t>
      </w:r>
    </w:p>
    <w:p w:rsidR="00726C74" w:rsidRPr="00726C74" w:rsidRDefault="00726C74" w:rsidP="00726C74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>- ксенофобии, бытового расизма, шовинизма;</w:t>
      </w:r>
    </w:p>
    <w:p w:rsidR="00726C74" w:rsidRPr="00726C74" w:rsidRDefault="00726C74" w:rsidP="00726C74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>- политического экстремизма на национальной почве.</w:t>
      </w:r>
    </w:p>
    <w:p w:rsidR="00726C74" w:rsidRPr="00726C74" w:rsidRDefault="00726C74" w:rsidP="00726C74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726C74" w:rsidRPr="00726C74" w:rsidRDefault="00726C74" w:rsidP="00726C74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 xml:space="preserve">- утверждения основ гражданской идентичности как начала, объединяющего всех жителей сельского поселения; </w:t>
      </w:r>
    </w:p>
    <w:p w:rsidR="00726C74" w:rsidRPr="00726C74" w:rsidRDefault="00726C74" w:rsidP="00726C74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lastRenderedPageBreak/>
        <w:t>- воспитания культуры толерантности и межнационального согласия;</w:t>
      </w:r>
    </w:p>
    <w:p w:rsidR="00726C74" w:rsidRPr="00726C74" w:rsidRDefault="00726C74" w:rsidP="00726C74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>- достижения необходимого уровня правовой культуры граждан как основы толерантного сознания и поведения;</w:t>
      </w:r>
    </w:p>
    <w:p w:rsidR="00726C74" w:rsidRPr="00726C74" w:rsidRDefault="00726C74" w:rsidP="00726C74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726C74" w:rsidRPr="00726C74" w:rsidRDefault="00726C74" w:rsidP="00726C74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726C74" w:rsidRPr="00726C74" w:rsidRDefault="00726C74" w:rsidP="00726C74">
      <w:pPr>
        <w:jc w:val="both"/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 xml:space="preserve">     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поселения.</w:t>
      </w:r>
    </w:p>
    <w:p w:rsidR="00726C74" w:rsidRPr="00726C74" w:rsidRDefault="00726C74" w:rsidP="00726C74">
      <w:pPr>
        <w:rPr>
          <w:rFonts w:ascii="Times New Roman" w:hAnsi="Times New Roman"/>
          <w:sz w:val="24"/>
          <w:szCs w:val="24"/>
        </w:rPr>
      </w:pPr>
      <w:r w:rsidRPr="00726C74">
        <w:rPr>
          <w:rFonts w:ascii="Times New Roman" w:hAnsi="Times New Roman"/>
          <w:sz w:val="24"/>
          <w:szCs w:val="24"/>
        </w:rPr>
        <w:t xml:space="preserve">       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726C74" w:rsidRPr="00726C74" w:rsidRDefault="00726C74" w:rsidP="00726C7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726C74">
        <w:rPr>
          <w:rFonts w:ascii="Times New Roman" w:hAnsi="Times New Roman" w:cs="Times New Roman"/>
          <w:sz w:val="24"/>
          <w:szCs w:val="24"/>
        </w:rPr>
        <w:t>4. Программные методы достижения цели и решения задач</w:t>
      </w:r>
    </w:p>
    <w:p w:rsidR="00726C74" w:rsidRPr="00726C74" w:rsidRDefault="00726C74" w:rsidP="00726C74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726C74">
        <w:rPr>
          <w:rFonts w:ascii="Times New Roman" w:hAnsi="Times New Roman" w:cs="Times New Roman"/>
          <w:b w:val="0"/>
          <w:sz w:val="24"/>
          <w:szCs w:val="24"/>
        </w:rPr>
        <w:t xml:space="preserve">       Осуществление комплекса мероприятий Программы должно проводиться по следующим основным направлениям: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  1) Совершенствование правовой базы и правоприменительной практики в сфере межэтнических и межконфессиональных отношений.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  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 3) Повышение эффективности механизмов реализации миграционной политики в сельском поселении.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 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 5) Совершенствование системы регулирования </w:t>
      </w:r>
      <w:proofErr w:type="spellStart"/>
      <w:r w:rsidRPr="00726C74">
        <w:t>этносоциальных</w:t>
      </w:r>
      <w:proofErr w:type="spellEnd"/>
      <w:r w:rsidRPr="00726C74">
        <w:t xml:space="preserve"> и этнокультурных процессов в поселении.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8) Развитие межэтнической интеграции в области культуры.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726C74" w:rsidRPr="00726C74" w:rsidRDefault="00726C74" w:rsidP="00726C7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726C74">
        <w:rPr>
          <w:rFonts w:ascii="Times New Roman" w:hAnsi="Times New Roman" w:cs="Times New Roman"/>
          <w:sz w:val="24"/>
          <w:szCs w:val="24"/>
        </w:rPr>
        <w:t>5. Сроки и этапы реализации Программы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  </w:t>
      </w:r>
      <w:r w:rsidR="00146420">
        <w:t>Срок реализации Программы – 2020</w:t>
      </w:r>
      <w:r w:rsidRPr="00726C74">
        <w:t xml:space="preserve"> – 202</w:t>
      </w:r>
      <w:r w:rsidR="00146420">
        <w:t>2</w:t>
      </w:r>
      <w:r w:rsidRPr="00726C74">
        <w:t xml:space="preserve"> годы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</w:p>
    <w:p w:rsidR="00146420" w:rsidRDefault="00146420" w:rsidP="00726C74">
      <w:pPr>
        <w:pStyle w:val="a4"/>
        <w:spacing w:before="0" w:beforeAutospacing="0" w:after="0" w:afterAutospacing="0"/>
        <w:jc w:val="center"/>
        <w:rPr>
          <w:b/>
        </w:rPr>
      </w:pPr>
    </w:p>
    <w:p w:rsidR="00146420" w:rsidRDefault="00146420" w:rsidP="00726C74">
      <w:pPr>
        <w:pStyle w:val="a4"/>
        <w:spacing w:before="0" w:beforeAutospacing="0" w:after="0" w:afterAutospacing="0"/>
        <w:jc w:val="center"/>
        <w:rPr>
          <w:b/>
        </w:rPr>
      </w:pPr>
    </w:p>
    <w:p w:rsidR="00726C74" w:rsidRPr="00726C74" w:rsidRDefault="00726C74" w:rsidP="00726C74">
      <w:pPr>
        <w:pStyle w:val="a4"/>
        <w:spacing w:before="0" w:beforeAutospacing="0" w:after="0" w:afterAutospacing="0"/>
        <w:jc w:val="center"/>
        <w:rPr>
          <w:b/>
        </w:rPr>
      </w:pPr>
      <w:r w:rsidRPr="00726C74">
        <w:rPr>
          <w:b/>
        </w:rPr>
        <w:lastRenderedPageBreak/>
        <w:t>6. Ресурсное обеспечение Программы</w:t>
      </w:r>
    </w:p>
    <w:p w:rsidR="00726C74" w:rsidRPr="00726C74" w:rsidRDefault="00726C74" w:rsidP="00726C74">
      <w:pPr>
        <w:pStyle w:val="a4"/>
        <w:spacing w:before="0" w:beforeAutospacing="0" w:after="0" w:afterAutospacing="0"/>
        <w:jc w:val="center"/>
      </w:pPr>
      <w:r w:rsidRPr="00726C74">
        <w:t xml:space="preserve">      Финансирование Программы предполагается осуществлять за счет внебюджетных источников.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 Общий объем финансирования Программы составляет 2 тысячи рублей. По годам финансирование составляет: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4331"/>
        <w:gridCol w:w="5132"/>
      </w:tblGrid>
      <w:tr w:rsidR="00726C74" w:rsidRPr="00726C74" w:rsidTr="00315949"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C74" w:rsidRPr="00726C74" w:rsidRDefault="00726C74" w:rsidP="00315949">
            <w:pPr>
              <w:pStyle w:val="a4"/>
              <w:spacing w:before="0" w:beforeAutospacing="0" w:after="0" w:afterAutospacing="0"/>
            </w:pPr>
            <w:r w:rsidRPr="00726C74">
              <w:t>Год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C74" w:rsidRPr="00726C74" w:rsidRDefault="00726C74" w:rsidP="00315949">
            <w:pPr>
              <w:pStyle w:val="a4"/>
              <w:spacing w:before="0" w:beforeAutospacing="0" w:after="0" w:afterAutospacing="0"/>
            </w:pPr>
            <w:r w:rsidRPr="00726C74">
              <w:t>Всего (тыс. рублей)</w:t>
            </w:r>
          </w:p>
        </w:tc>
      </w:tr>
      <w:tr w:rsidR="00726C74" w:rsidRPr="00726C74" w:rsidTr="00315949">
        <w:trPr>
          <w:trHeight w:val="296"/>
        </w:trPr>
        <w:tc>
          <w:tcPr>
            <w:tcW w:w="4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C74" w:rsidRPr="00726C74" w:rsidRDefault="00726C74" w:rsidP="00315949">
            <w:pPr>
              <w:pStyle w:val="a4"/>
              <w:spacing w:before="0" w:beforeAutospacing="0" w:after="0" w:afterAutospacing="0"/>
            </w:pPr>
            <w:r w:rsidRPr="00726C74">
              <w:t>20</w:t>
            </w:r>
            <w:r w:rsidR="00146420">
              <w:t>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C74" w:rsidRPr="00726C74" w:rsidRDefault="00726C74" w:rsidP="00315949">
            <w:pPr>
              <w:pStyle w:val="a4"/>
              <w:spacing w:before="0" w:beforeAutospacing="0" w:after="0" w:afterAutospacing="0"/>
            </w:pPr>
            <w:r w:rsidRPr="00726C74">
              <w:t>0</w:t>
            </w:r>
          </w:p>
        </w:tc>
      </w:tr>
      <w:tr w:rsidR="00726C74" w:rsidRPr="00726C74" w:rsidTr="00315949">
        <w:trPr>
          <w:trHeight w:val="257"/>
        </w:trPr>
        <w:tc>
          <w:tcPr>
            <w:tcW w:w="4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C74" w:rsidRPr="00726C74" w:rsidRDefault="00726C74" w:rsidP="00315949">
            <w:pPr>
              <w:pStyle w:val="a4"/>
              <w:spacing w:before="0" w:beforeAutospacing="0" w:after="0" w:afterAutospacing="0"/>
            </w:pPr>
            <w:r w:rsidRPr="00726C74">
              <w:t>20</w:t>
            </w:r>
            <w:r w:rsidR="00146420">
              <w:t>21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C74" w:rsidRPr="00726C74" w:rsidRDefault="00726C74" w:rsidP="00315949">
            <w:pPr>
              <w:pStyle w:val="a4"/>
              <w:spacing w:before="0" w:beforeAutospacing="0" w:after="0" w:afterAutospacing="0"/>
            </w:pPr>
            <w:r w:rsidRPr="00726C74">
              <w:t>1,0</w:t>
            </w:r>
          </w:p>
        </w:tc>
      </w:tr>
      <w:tr w:rsidR="00726C74" w:rsidRPr="00726C74" w:rsidTr="00315949">
        <w:trPr>
          <w:trHeight w:val="262"/>
        </w:trPr>
        <w:tc>
          <w:tcPr>
            <w:tcW w:w="4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C74" w:rsidRPr="00726C74" w:rsidRDefault="00726C74" w:rsidP="00315949">
            <w:pPr>
              <w:pStyle w:val="a4"/>
              <w:spacing w:before="0" w:beforeAutospacing="0" w:after="0" w:afterAutospacing="0"/>
            </w:pPr>
            <w:r w:rsidRPr="00726C74">
              <w:t>202</w:t>
            </w:r>
            <w:r w:rsidR="00146420">
              <w:t>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C74" w:rsidRPr="00726C74" w:rsidRDefault="00726C74" w:rsidP="00315949">
            <w:pPr>
              <w:pStyle w:val="a4"/>
              <w:spacing w:before="0" w:beforeAutospacing="0" w:after="0" w:afterAutospacing="0"/>
            </w:pPr>
            <w:r w:rsidRPr="00726C74">
              <w:t>1,0</w:t>
            </w:r>
          </w:p>
        </w:tc>
      </w:tr>
    </w:tbl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 Объемы финансирования Программы носят прогнозный характер и подлежат ежегодной корректировке при формировании бюджета администрации </w:t>
      </w:r>
      <w:r w:rsidR="00C46EDC">
        <w:t>Стеклянского сельсовета Купинского района</w:t>
      </w:r>
      <w:r w:rsidRPr="00726C74">
        <w:t xml:space="preserve"> Новосибирской области на соответствующий год, исходя из возможностей и средств бюджета и степени реализации мероприятий Программы.</w:t>
      </w:r>
    </w:p>
    <w:p w:rsidR="00726C74" w:rsidRPr="00726C74" w:rsidRDefault="00726C74" w:rsidP="00726C7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6C74" w:rsidRPr="00726C74" w:rsidRDefault="00726C74" w:rsidP="00726C7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26C74">
        <w:rPr>
          <w:rFonts w:ascii="Times New Roman" w:hAnsi="Times New Roman" w:cs="Times New Roman"/>
          <w:sz w:val="24"/>
          <w:szCs w:val="24"/>
        </w:rPr>
        <w:t>7. Система программных мероприятий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 Достижение целей и задач Программы обеспечивается выполнением мероприятий: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 1) Воспитание культуры толерантности через систему образования.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 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 2) Укрепление толерантности и профилактика экстремизма в молодежной среде.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 </w:t>
      </w:r>
      <w:proofErr w:type="gramStart"/>
      <w:r w:rsidRPr="00726C74"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726C74"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 w:rsidRPr="00726C74">
        <w:t>этн</w:t>
      </w:r>
      <w:proofErr w:type="gramStart"/>
      <w:r w:rsidRPr="00726C74">
        <w:t>о</w:t>
      </w:r>
      <w:proofErr w:type="spellEnd"/>
      <w:r w:rsidRPr="00726C74">
        <w:t>-</w:t>
      </w:r>
      <w:proofErr w:type="gramEnd"/>
      <w:r w:rsidRPr="00726C74">
        <w:t>» и «</w:t>
      </w:r>
      <w:proofErr w:type="spellStart"/>
      <w:r w:rsidRPr="00726C74">
        <w:t>мигрантофобий</w:t>
      </w:r>
      <w:proofErr w:type="spellEnd"/>
      <w:r w:rsidRPr="00726C74"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  3) Развитие толерантной среды сельского поселения средствами массовой информации.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  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  4) Совершенствование механизмов обеспечения законности и правопорядка в сфере межнациональных отношений.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  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</w:t>
      </w:r>
      <w:r w:rsidRPr="00726C74">
        <w:lastRenderedPageBreak/>
        <w:t>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 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:rsidR="00726C74" w:rsidRPr="00726C74" w:rsidRDefault="00726C74" w:rsidP="00726C7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26C74">
        <w:rPr>
          <w:rFonts w:ascii="Times New Roman" w:hAnsi="Times New Roman" w:cs="Times New Roman"/>
          <w:sz w:val="24"/>
          <w:szCs w:val="24"/>
        </w:rPr>
        <w:t>8. Основные условия и направления реализации Программы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 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 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726C74" w:rsidRPr="00726C74" w:rsidRDefault="00726C74" w:rsidP="00726C7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26C74">
        <w:rPr>
          <w:rFonts w:ascii="Times New Roman" w:hAnsi="Times New Roman" w:cs="Times New Roman"/>
          <w:sz w:val="24"/>
          <w:szCs w:val="24"/>
        </w:rPr>
        <w:t xml:space="preserve">9. Реализация Программы, </w:t>
      </w:r>
      <w:proofErr w:type="gramStart"/>
      <w:r w:rsidRPr="00726C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6C74">
        <w:rPr>
          <w:rFonts w:ascii="Times New Roman" w:hAnsi="Times New Roman" w:cs="Times New Roman"/>
          <w:sz w:val="24"/>
          <w:szCs w:val="24"/>
        </w:rPr>
        <w:t xml:space="preserve"> ходом ее исполнения</w:t>
      </w:r>
    </w:p>
    <w:p w:rsidR="00726C74" w:rsidRPr="00726C74" w:rsidRDefault="00726C74" w:rsidP="00726C74">
      <w:pPr>
        <w:pStyle w:val="a4"/>
        <w:spacing w:before="0" w:beforeAutospacing="0" w:after="0" w:afterAutospacing="0"/>
        <w:jc w:val="both"/>
      </w:pPr>
      <w:r w:rsidRPr="00726C74">
        <w:t xml:space="preserve">     Программа реализуется исполнительными органами местного самоуправления сельского поселения 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несовершеннолетних.</w:t>
      </w:r>
    </w:p>
    <w:p w:rsidR="00726C74" w:rsidRPr="00726C74" w:rsidRDefault="00726C74" w:rsidP="00726C7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6C74" w:rsidRPr="00726C74" w:rsidRDefault="00726C74" w:rsidP="00726C7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26C74">
        <w:rPr>
          <w:rFonts w:ascii="Times New Roman" w:hAnsi="Times New Roman" w:cs="Times New Roman"/>
          <w:sz w:val="24"/>
          <w:szCs w:val="24"/>
        </w:rPr>
        <w:t>10. Ожидаемый социально-экономический эффект от реализации Программы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  Реализация Программы позволит: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   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   2) Снизить степень распространенности негативных этнических установок и предрассудков, прежде всего, в молодежной среде.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 xml:space="preserve">        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>Ожидаемые результаты реализации Программы,</w:t>
      </w:r>
    </w:p>
    <w:p w:rsidR="00726C74" w:rsidRPr="00726C74" w:rsidRDefault="00726C74" w:rsidP="00726C74">
      <w:pPr>
        <w:pStyle w:val="a4"/>
        <w:spacing w:before="0" w:beforeAutospacing="0" w:after="0" w:afterAutospacing="0"/>
      </w:pPr>
      <w:r w:rsidRPr="00726C74">
        <w:t>целевые показатели (индикаторы)</w:t>
      </w:r>
    </w:p>
    <w:p w:rsidR="00726C74" w:rsidRPr="00726C74" w:rsidRDefault="00726C74" w:rsidP="00726C74">
      <w:pPr>
        <w:pStyle w:val="a4"/>
        <w:spacing w:before="0" w:beforeAutospacing="0" w:after="0" w:afterAutospacing="0"/>
        <w:jc w:val="both"/>
      </w:pPr>
    </w:p>
    <w:tbl>
      <w:tblPr>
        <w:tblW w:w="9356" w:type="dxa"/>
        <w:tblInd w:w="70" w:type="dxa"/>
        <w:tblLook w:val="04A0"/>
      </w:tblPr>
      <w:tblGrid>
        <w:gridCol w:w="4820"/>
        <w:gridCol w:w="4536"/>
      </w:tblGrid>
      <w:tr w:rsidR="00726C74" w:rsidRPr="00726C74" w:rsidTr="00315949">
        <w:trPr>
          <w:cantSplit/>
          <w:trHeight w:val="600"/>
        </w:trPr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726C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Краткая формулировка  программных задач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726C74">
              <w:rPr>
                <w:rFonts w:ascii="Times New Roman" w:hAnsi="Times New Roman"/>
                <w:b/>
                <w:sz w:val="24"/>
                <w:szCs w:val="24"/>
              </w:rPr>
              <w:t>Система показателей (индикаторов) оценки  эффективности</w:t>
            </w:r>
          </w:p>
        </w:tc>
      </w:tr>
      <w:tr w:rsidR="00726C74" w:rsidRPr="00726C74" w:rsidTr="00315949">
        <w:trPr>
          <w:cantSplit/>
          <w:trHeight w:val="7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 xml:space="preserve">Усиление антитеррористической </w:t>
            </w:r>
            <w:r w:rsidRPr="00726C74">
              <w:rPr>
                <w:rFonts w:ascii="Times New Roman" w:hAnsi="Times New Roman"/>
                <w:sz w:val="24"/>
                <w:szCs w:val="24"/>
              </w:rPr>
              <w:br/>
              <w:t>защищенности мест массового скопления</w:t>
            </w:r>
            <w:r w:rsidRPr="00726C74">
              <w:rPr>
                <w:rFonts w:ascii="Times New Roman" w:hAnsi="Times New Roman"/>
                <w:sz w:val="24"/>
                <w:szCs w:val="24"/>
              </w:rPr>
              <w:br/>
              <w:t xml:space="preserve">населения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Количество объектов, в которых</w:t>
            </w:r>
            <w:r w:rsidRPr="00726C74">
              <w:rPr>
                <w:rFonts w:ascii="Times New Roman" w:hAnsi="Times New Roman"/>
                <w:sz w:val="24"/>
                <w:szCs w:val="24"/>
              </w:rPr>
              <w:br/>
              <w:t>приняты дополнительные меры по</w:t>
            </w:r>
            <w:r w:rsidRPr="00726C74">
              <w:rPr>
                <w:rFonts w:ascii="Times New Roman" w:hAnsi="Times New Roman"/>
                <w:sz w:val="24"/>
                <w:szCs w:val="24"/>
              </w:rPr>
              <w:br/>
              <w:t>повышению уровня антитеррористической защищенности</w:t>
            </w:r>
          </w:p>
        </w:tc>
      </w:tr>
      <w:tr w:rsidR="00726C74" w:rsidRPr="00726C74" w:rsidTr="00315949">
        <w:trPr>
          <w:cantSplit/>
          <w:trHeight w:val="7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 xml:space="preserve">Усиление антитеррористической </w:t>
            </w:r>
            <w:r w:rsidRPr="00726C74">
              <w:rPr>
                <w:rFonts w:ascii="Times New Roman" w:hAnsi="Times New Roman"/>
                <w:sz w:val="24"/>
                <w:szCs w:val="24"/>
              </w:rPr>
              <w:br/>
              <w:t xml:space="preserve">защищенности учреждений образования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Количество объектов, в которых</w:t>
            </w:r>
            <w:r w:rsidRPr="00726C74">
              <w:rPr>
                <w:rFonts w:ascii="Times New Roman" w:hAnsi="Times New Roman"/>
                <w:sz w:val="24"/>
                <w:szCs w:val="24"/>
              </w:rPr>
              <w:br/>
              <w:t>приняты дополнительные меры по</w:t>
            </w:r>
            <w:r w:rsidRPr="00726C74">
              <w:rPr>
                <w:rFonts w:ascii="Times New Roman" w:hAnsi="Times New Roman"/>
                <w:sz w:val="24"/>
                <w:szCs w:val="24"/>
              </w:rPr>
              <w:br/>
              <w:t xml:space="preserve">повышению уровня </w:t>
            </w:r>
            <w:r w:rsidRPr="00726C74">
              <w:rPr>
                <w:rFonts w:ascii="Times New Roman" w:hAnsi="Times New Roman"/>
                <w:sz w:val="24"/>
                <w:szCs w:val="24"/>
              </w:rPr>
              <w:br/>
              <w:t>антитеррористической защищенности</w:t>
            </w:r>
          </w:p>
        </w:tc>
      </w:tr>
      <w:tr w:rsidR="00726C74" w:rsidRPr="00726C74" w:rsidTr="00315949">
        <w:trPr>
          <w:cantSplit/>
          <w:trHeight w:val="7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 xml:space="preserve">Усиление </w:t>
            </w:r>
            <w:r w:rsidRPr="00726C74">
              <w:rPr>
                <w:rFonts w:ascii="Times New Roman" w:hAnsi="Times New Roman"/>
                <w:sz w:val="24"/>
                <w:szCs w:val="24"/>
              </w:rPr>
              <w:br/>
              <w:t xml:space="preserve">антитеррористической </w:t>
            </w:r>
            <w:r w:rsidRPr="00726C74">
              <w:rPr>
                <w:rFonts w:ascii="Times New Roman" w:hAnsi="Times New Roman"/>
                <w:sz w:val="24"/>
                <w:szCs w:val="24"/>
              </w:rPr>
              <w:br/>
              <w:t>защищенности учреждений</w:t>
            </w:r>
            <w:r w:rsidRPr="00726C74">
              <w:rPr>
                <w:rFonts w:ascii="Times New Roman" w:hAnsi="Times New Roman"/>
                <w:sz w:val="24"/>
                <w:szCs w:val="24"/>
              </w:rPr>
              <w:br/>
              <w:t xml:space="preserve">здравоохранения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Количество объектов, в которых</w:t>
            </w:r>
            <w:r w:rsidRPr="00726C74">
              <w:rPr>
                <w:rFonts w:ascii="Times New Roman" w:hAnsi="Times New Roman"/>
                <w:sz w:val="24"/>
                <w:szCs w:val="24"/>
              </w:rPr>
              <w:br/>
              <w:t>приняты дополнительные меры по</w:t>
            </w:r>
            <w:r w:rsidRPr="00726C74">
              <w:rPr>
                <w:rFonts w:ascii="Times New Roman" w:hAnsi="Times New Roman"/>
                <w:sz w:val="24"/>
                <w:szCs w:val="24"/>
              </w:rPr>
              <w:br/>
              <w:t xml:space="preserve">повышению уровня </w:t>
            </w:r>
            <w:r w:rsidRPr="00726C74">
              <w:rPr>
                <w:rFonts w:ascii="Times New Roman" w:hAnsi="Times New Roman"/>
                <w:sz w:val="24"/>
                <w:szCs w:val="24"/>
              </w:rPr>
              <w:br/>
              <w:t>антитеррористической защищенности</w:t>
            </w:r>
          </w:p>
        </w:tc>
      </w:tr>
      <w:tr w:rsidR="00726C74" w:rsidRPr="00726C74" w:rsidTr="00315949">
        <w:trPr>
          <w:cantSplit/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 xml:space="preserve">Усиление </w:t>
            </w:r>
            <w:r w:rsidRPr="00726C74">
              <w:rPr>
                <w:rFonts w:ascii="Times New Roman" w:hAnsi="Times New Roman"/>
                <w:sz w:val="24"/>
                <w:szCs w:val="24"/>
              </w:rPr>
              <w:br/>
              <w:t xml:space="preserve">антитеррористической </w:t>
            </w:r>
            <w:r w:rsidRPr="00726C74">
              <w:rPr>
                <w:rFonts w:ascii="Times New Roman" w:hAnsi="Times New Roman"/>
                <w:sz w:val="24"/>
                <w:szCs w:val="24"/>
              </w:rPr>
              <w:br/>
              <w:t>защищенности учреждений</w:t>
            </w:r>
            <w:r w:rsidRPr="00726C74">
              <w:rPr>
                <w:rFonts w:ascii="Times New Roman" w:hAnsi="Times New Roman"/>
                <w:sz w:val="24"/>
                <w:szCs w:val="24"/>
              </w:rPr>
              <w:br/>
              <w:t xml:space="preserve">культуры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Количество объектов, в которых</w:t>
            </w:r>
            <w:r w:rsidRPr="00726C74">
              <w:rPr>
                <w:rFonts w:ascii="Times New Roman" w:hAnsi="Times New Roman"/>
                <w:sz w:val="24"/>
                <w:szCs w:val="24"/>
              </w:rPr>
              <w:br/>
              <w:t>приняты дополнительные меры по</w:t>
            </w:r>
            <w:r w:rsidRPr="00726C74">
              <w:rPr>
                <w:rFonts w:ascii="Times New Roman" w:hAnsi="Times New Roman"/>
                <w:sz w:val="24"/>
                <w:szCs w:val="24"/>
              </w:rPr>
              <w:br/>
              <w:t>повышению уровня</w:t>
            </w:r>
            <w:r w:rsidRPr="00726C74">
              <w:rPr>
                <w:rFonts w:ascii="Times New Roman" w:hAnsi="Times New Roman"/>
                <w:sz w:val="24"/>
                <w:szCs w:val="24"/>
              </w:rPr>
              <w:br/>
              <w:t>антитеррористической защищенности</w:t>
            </w:r>
          </w:p>
        </w:tc>
      </w:tr>
      <w:tr w:rsidR="00726C74" w:rsidRPr="00726C74" w:rsidTr="00315949">
        <w:trPr>
          <w:cantSplit/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Меры по профилактике и противодействию экстремизму на национальной и религиозной почве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</w:tc>
      </w:tr>
      <w:tr w:rsidR="00726C74" w:rsidRPr="00726C74" w:rsidTr="00315949">
        <w:trPr>
          <w:cantSplit/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Удовлетворенность населения работой органов местного самоуправления  по осуществлению мероприятий, связанных с профилактикой экстремизма и терроризма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Результаты социологических опросов и мониторинга состояния межэтнических и религиозных отношений (в процентах)</w:t>
            </w:r>
          </w:p>
        </w:tc>
      </w:tr>
    </w:tbl>
    <w:p w:rsidR="00726C74" w:rsidRPr="00726C74" w:rsidRDefault="00726C74" w:rsidP="00726C74">
      <w:pPr>
        <w:jc w:val="both"/>
        <w:rPr>
          <w:rFonts w:ascii="Times New Roman" w:hAnsi="Times New Roman"/>
          <w:sz w:val="24"/>
          <w:szCs w:val="24"/>
        </w:rPr>
      </w:pPr>
    </w:p>
    <w:p w:rsidR="00726C74" w:rsidRPr="00726C74" w:rsidRDefault="00726C74" w:rsidP="00726C74">
      <w:pPr>
        <w:rPr>
          <w:rFonts w:ascii="Times New Roman" w:hAnsi="Times New Roman"/>
          <w:sz w:val="24"/>
          <w:szCs w:val="24"/>
        </w:rPr>
        <w:sectPr w:rsidR="00726C74" w:rsidRPr="00726C74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7"/>
        <w:gridCol w:w="2569"/>
        <w:gridCol w:w="2125"/>
        <w:gridCol w:w="1558"/>
        <w:gridCol w:w="2267"/>
        <w:gridCol w:w="2409"/>
        <w:gridCol w:w="3400"/>
      </w:tblGrid>
      <w:tr w:rsidR="00726C74" w:rsidRPr="00726C74" w:rsidTr="00315949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726C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26C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26C7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26C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726C7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726C74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726C74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726C74">
              <w:rPr>
                <w:rFonts w:ascii="Times New Roman" w:hAnsi="Times New Roman"/>
                <w:b/>
                <w:sz w:val="24"/>
                <w:szCs w:val="24"/>
              </w:rPr>
              <w:t>Финансовые затраты на реализацию</w:t>
            </w:r>
          </w:p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726C74">
              <w:rPr>
                <w:rFonts w:ascii="Times New Roman" w:hAnsi="Times New Roman"/>
                <w:b/>
                <w:sz w:val="24"/>
                <w:szCs w:val="24"/>
              </w:rPr>
              <w:t>(тыс. рублей)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726C74">
              <w:rPr>
                <w:rFonts w:ascii="Times New Roman" w:hAnsi="Times New Roman"/>
                <w:b/>
                <w:sz w:val="24"/>
                <w:szCs w:val="24"/>
              </w:rPr>
              <w:t>Исполнители, соисполнители, участники реализации мероприятий Программы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726C74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726C74" w:rsidRPr="00726C74" w:rsidTr="00315949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26C74" w:rsidRPr="00726C74" w:rsidTr="00315949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Организация целенаправленной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учащихся, родителей, сотрудников школы.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ежегодно весь период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Учреждения образования  (по согласованию)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 w:rsidR="00C46EDC">
              <w:rPr>
                <w:rFonts w:ascii="Times New Roman" w:hAnsi="Times New Roman"/>
                <w:sz w:val="24"/>
                <w:szCs w:val="24"/>
              </w:rPr>
              <w:t>Стеклянского сельсовета Купинского района</w:t>
            </w:r>
            <w:r w:rsidRPr="00726C74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области. Обеспечение стабильной социально-политической обстановки, </w:t>
            </w:r>
            <w:proofErr w:type="gramStart"/>
            <w:r w:rsidRPr="00726C74">
              <w:rPr>
                <w:rFonts w:ascii="Times New Roman" w:hAnsi="Times New Roman"/>
                <w:sz w:val="24"/>
                <w:szCs w:val="24"/>
              </w:rPr>
              <w:t>снижении</w:t>
            </w:r>
            <w:proofErr w:type="gramEnd"/>
            <w:r w:rsidRPr="00726C74">
              <w:rPr>
                <w:rFonts w:ascii="Times New Roman" w:hAnsi="Times New Roman"/>
                <w:sz w:val="24"/>
                <w:szCs w:val="24"/>
              </w:rPr>
              <w:t xml:space="preserve"> уровня конфликтности в межэтнических отношениях.</w:t>
            </w:r>
          </w:p>
        </w:tc>
      </w:tr>
      <w:tr w:rsidR="00726C74" w:rsidRPr="00726C74" w:rsidTr="00315949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 xml:space="preserve">Изъятие из незаконного оборота </w:t>
            </w:r>
            <w:r w:rsidRPr="00726C74">
              <w:rPr>
                <w:rFonts w:ascii="Times New Roman" w:hAnsi="Times New Roman"/>
                <w:sz w:val="24"/>
                <w:szCs w:val="24"/>
              </w:rPr>
              <w:lastRenderedPageBreak/>
              <w:t>печатной продукции, аудио - и видео материалов, содержание которых направлено на разжигание национальной, расовой и религиозной вражды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 весь период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 xml:space="preserve">Учреждения образования и </w:t>
            </w:r>
            <w:r w:rsidRPr="00726C74">
              <w:rPr>
                <w:rFonts w:ascii="Times New Roman" w:hAnsi="Times New Roman"/>
                <w:sz w:val="24"/>
                <w:szCs w:val="24"/>
              </w:rPr>
              <w:lastRenderedPageBreak/>
              <w:t>культуры, участковые уполномоченные полиции, комиссии по делам несовершеннолетних (по согласованию)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Выработка эффективных способов профилактики </w:t>
            </w:r>
            <w:r w:rsidRPr="00726C74">
              <w:rPr>
                <w:rFonts w:ascii="Times New Roman" w:hAnsi="Times New Roman"/>
                <w:sz w:val="24"/>
                <w:szCs w:val="24"/>
              </w:rPr>
              <w:lastRenderedPageBreak/>
              <w:t>экстремизма и терроризма</w:t>
            </w:r>
          </w:p>
        </w:tc>
      </w:tr>
      <w:tr w:rsidR="00726C74" w:rsidRPr="00726C74" w:rsidTr="00315949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мероприятий по выявлению несовершеннолетних, до пускающих употребление спиртных напитков, наркотических веществ, места их концентрации, возможного приобретения, сбыта, потребления данных веществ, их принадлежность к группам антиобщественного, экстремистского и иного характера, </w:t>
            </w:r>
            <w:r w:rsidRPr="00726C74">
              <w:rPr>
                <w:rFonts w:ascii="Times New Roman" w:hAnsi="Times New Roman"/>
                <w:sz w:val="24"/>
                <w:szCs w:val="24"/>
              </w:rPr>
              <w:lastRenderedPageBreak/>
              <w:t>лидеров и активных участников этих групп, а также лиц, вовлекающих несовершеннолетних в антиобщественную деятельность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 весь период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74" w:rsidRPr="00726C74" w:rsidRDefault="00726C74" w:rsidP="00315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участковые уполномоченные полиции, комиссии по делам несовершеннолетних (по согласованию)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Выработка эффективных способов профилактики экстремизма и терроризма</w:t>
            </w:r>
          </w:p>
        </w:tc>
      </w:tr>
      <w:tr w:rsidR="00726C74" w:rsidRPr="00726C74" w:rsidTr="00315949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Реализация комплекса организационно – правовых и иных мер в целях устранения причин, способствующих распространению экстремизма в молодежной среде, создания социально-экономических и идеологических условий, препятствующих таким общественно-опасным проявлениям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ежеквартально весь период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726C74" w:rsidRPr="00726C74" w:rsidRDefault="00726C74" w:rsidP="0031594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26C74">
              <w:rPr>
                <w:rFonts w:ascii="Times New Roman" w:hAnsi="Times New Roman"/>
                <w:sz w:val="24"/>
                <w:szCs w:val="24"/>
              </w:rPr>
              <w:t xml:space="preserve">Выработка эффективных способов профилактики экстремизма в </w:t>
            </w:r>
            <w:proofErr w:type="spellStart"/>
            <w:r w:rsidRPr="00726C74">
              <w:rPr>
                <w:rFonts w:ascii="Times New Roman" w:hAnsi="Times New Roman"/>
                <w:sz w:val="24"/>
                <w:szCs w:val="24"/>
              </w:rPr>
              <w:t>подростково-молодежной</w:t>
            </w:r>
            <w:proofErr w:type="spellEnd"/>
            <w:r w:rsidRPr="00726C74">
              <w:rPr>
                <w:rFonts w:ascii="Times New Roman" w:hAnsi="Times New Roman"/>
                <w:sz w:val="24"/>
                <w:szCs w:val="24"/>
              </w:rPr>
              <w:t xml:space="preserve"> среде</w:t>
            </w:r>
          </w:p>
        </w:tc>
      </w:tr>
    </w:tbl>
    <w:p w:rsidR="00726C74" w:rsidRPr="00726C74" w:rsidRDefault="00726C74" w:rsidP="00726C74">
      <w:pPr>
        <w:rPr>
          <w:rFonts w:ascii="Times New Roman" w:hAnsi="Times New Roman"/>
          <w:sz w:val="24"/>
          <w:szCs w:val="24"/>
        </w:rPr>
      </w:pPr>
    </w:p>
    <w:p w:rsidR="00726C74" w:rsidRPr="00726C74" w:rsidRDefault="00726C74">
      <w:pPr>
        <w:rPr>
          <w:rFonts w:ascii="Times New Roman" w:hAnsi="Times New Roman"/>
          <w:sz w:val="24"/>
          <w:szCs w:val="24"/>
        </w:rPr>
      </w:pPr>
    </w:p>
    <w:sectPr w:rsidR="00726C74" w:rsidRPr="00726C74" w:rsidSect="00726C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6C74"/>
    <w:rsid w:val="00146420"/>
    <w:rsid w:val="006A40FA"/>
    <w:rsid w:val="00726C74"/>
    <w:rsid w:val="007C6124"/>
    <w:rsid w:val="00BB255F"/>
    <w:rsid w:val="00C4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7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26C7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C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726C74"/>
    <w:rPr>
      <w:color w:val="0000FF"/>
      <w:u w:val="single"/>
    </w:rPr>
  </w:style>
  <w:style w:type="paragraph" w:styleId="a4">
    <w:name w:val="Normal (Web)"/>
    <w:basedOn w:val="a"/>
    <w:unhideWhenUsed/>
    <w:rsid w:val="00726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E%D0%B1%D1%8B%D1%87%D0%B0%D0%B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E%D0%B1%D1%80%D0%B0%D0%B7_%D0%B6%D0%B8%D0%B7%D0%BD%D0%B8" TargetMode="External"/><Relationship Id="rId5" Type="http://schemas.openxmlformats.org/officeDocument/2006/relationships/hyperlink" Target="http://ru.wikipedia.org/wiki/%D0%9C%D0%B8%D1%80%D0%BE%D0%B2%D0%BE%D0%B7%D0%B7%D1%80%D0%B5%D0%BD%D0%B8%D0%B5" TargetMode="External"/><Relationship Id="rId4" Type="http://schemas.openxmlformats.org/officeDocument/2006/relationships/hyperlink" Target="http://ru.wikipedia.org/wiki/%D0%A2%D0%B5%D1%80%D0%BF%D0%B8%D0%BC%D0%BE%D1%81%D1%82%D1%8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2020-05-14T09:22:00Z</cp:lastPrinted>
  <dcterms:created xsi:type="dcterms:W3CDTF">2020-05-14T08:19:00Z</dcterms:created>
  <dcterms:modified xsi:type="dcterms:W3CDTF">2020-05-14T09:27:00Z</dcterms:modified>
</cp:coreProperties>
</file>