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6" w:rsidRDefault="00396E56" w:rsidP="00396E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396E56" w:rsidRDefault="00396E56" w:rsidP="00396E5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396E56" w:rsidRDefault="00396E56" w:rsidP="00396E56">
      <w:pPr>
        <w:jc w:val="center"/>
        <w:rPr>
          <w:b/>
          <w:sz w:val="28"/>
          <w:szCs w:val="28"/>
        </w:rPr>
      </w:pPr>
    </w:p>
    <w:p w:rsidR="00396E56" w:rsidRDefault="00396E56" w:rsidP="00396E56">
      <w:pPr>
        <w:jc w:val="center"/>
        <w:rPr>
          <w:b/>
          <w:sz w:val="28"/>
          <w:szCs w:val="28"/>
        </w:rPr>
      </w:pPr>
    </w:p>
    <w:p w:rsidR="00396E56" w:rsidRDefault="00396E56" w:rsidP="00396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96E56" w:rsidRDefault="00396E56" w:rsidP="00396E56">
      <w:pPr>
        <w:jc w:val="center"/>
        <w:rPr>
          <w:sz w:val="28"/>
          <w:szCs w:val="28"/>
        </w:rPr>
      </w:pPr>
    </w:p>
    <w:p w:rsidR="00396E56" w:rsidRDefault="00396E56" w:rsidP="00396E56">
      <w:pPr>
        <w:rPr>
          <w:sz w:val="28"/>
          <w:szCs w:val="28"/>
        </w:rPr>
      </w:pPr>
      <w:r>
        <w:rPr>
          <w:sz w:val="28"/>
          <w:szCs w:val="28"/>
        </w:rPr>
        <w:t>31.01.2019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</w:t>
      </w:r>
    </w:p>
    <w:p w:rsidR="00396E56" w:rsidRDefault="00396E56" w:rsidP="00396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603B2C" w:rsidRDefault="00603B2C"/>
    <w:p w:rsidR="00396E56" w:rsidRDefault="00396E56" w:rsidP="00396E56">
      <w:pPr>
        <w:jc w:val="center"/>
        <w:rPr>
          <w:b/>
          <w:sz w:val="28"/>
          <w:szCs w:val="28"/>
        </w:rPr>
      </w:pPr>
      <w:r w:rsidRPr="00353182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от  10.12.2018г. № 84 «О наделении администрации Купинского района Новосибирской области полномочиями администратора доходов бюджета Администрации  Стеклянского сельсовета Купинского района Новосибирской области»</w:t>
      </w:r>
    </w:p>
    <w:p w:rsidR="00396E56" w:rsidRDefault="00396E56" w:rsidP="00396E56">
      <w:pPr>
        <w:rPr>
          <w:b/>
          <w:sz w:val="28"/>
          <w:szCs w:val="28"/>
        </w:rPr>
      </w:pPr>
    </w:p>
    <w:p w:rsidR="00396E56" w:rsidRDefault="00396E56" w:rsidP="00396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0EA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 статьи 160.1 Бюджетного кодекса</w:t>
      </w:r>
      <w:r w:rsidRPr="00CF0EAA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Федерации:</w:t>
      </w:r>
    </w:p>
    <w:p w:rsidR="00396E56" w:rsidRPr="0008125D" w:rsidRDefault="00396E56" w:rsidP="00396E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25D">
        <w:rPr>
          <w:sz w:val="28"/>
          <w:szCs w:val="28"/>
        </w:rPr>
        <w:t xml:space="preserve">1.Включить в приложение № 1 к постановлению </w:t>
      </w:r>
      <w:r w:rsidRPr="005270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Стеклянского</w:t>
      </w:r>
      <w:r w:rsidRPr="00527023">
        <w:rPr>
          <w:sz w:val="28"/>
          <w:szCs w:val="28"/>
        </w:rPr>
        <w:t xml:space="preserve"> сельсовета</w:t>
      </w:r>
      <w:r w:rsidRPr="0008125D">
        <w:rPr>
          <w:sz w:val="28"/>
          <w:szCs w:val="28"/>
        </w:rPr>
        <w:t xml:space="preserve"> Купинского района Новосибирской области от </w:t>
      </w:r>
      <w:r>
        <w:rPr>
          <w:sz w:val="28"/>
          <w:szCs w:val="28"/>
        </w:rPr>
        <w:t xml:space="preserve"> 10.12.2018 года № 84 </w:t>
      </w:r>
      <w:r w:rsidRPr="000812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125D">
        <w:rPr>
          <w:sz w:val="28"/>
          <w:szCs w:val="28"/>
        </w:rPr>
        <w:t xml:space="preserve">О наделении администрации Купинского района Новосибирской области полномочиями администратора доходов бюджета </w:t>
      </w:r>
      <w:r w:rsidRPr="0052702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Стеклянского</w:t>
      </w:r>
      <w:r w:rsidRPr="00527023">
        <w:rPr>
          <w:sz w:val="28"/>
          <w:szCs w:val="28"/>
        </w:rPr>
        <w:t xml:space="preserve"> сельсовета </w:t>
      </w:r>
      <w:r w:rsidRPr="0008125D"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>» следующий</w:t>
      </w:r>
      <w:r w:rsidRPr="0008125D">
        <w:rPr>
          <w:sz w:val="28"/>
          <w:szCs w:val="28"/>
        </w:rPr>
        <w:t xml:space="preserve"> код дохода:</w:t>
      </w:r>
    </w:p>
    <w:p w:rsidR="00396E56" w:rsidRDefault="00396E56" w:rsidP="00396E5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88" w:type="dxa"/>
        <w:tblLayout w:type="fixed"/>
        <w:tblLook w:val="0000"/>
      </w:tblPr>
      <w:tblGrid>
        <w:gridCol w:w="738"/>
        <w:gridCol w:w="3260"/>
        <w:gridCol w:w="5642"/>
      </w:tblGrid>
      <w:tr w:rsidR="00396E56" w:rsidRPr="00B267B0" w:rsidTr="00821A54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56" w:rsidRPr="00B267B0" w:rsidRDefault="00396E56" w:rsidP="00821A54">
            <w:pPr>
              <w:jc w:val="center"/>
              <w:rPr>
                <w:sz w:val="28"/>
                <w:szCs w:val="28"/>
              </w:rPr>
            </w:pPr>
          </w:p>
          <w:p w:rsidR="00396E56" w:rsidRPr="00B267B0" w:rsidRDefault="00396E56" w:rsidP="0082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56" w:rsidRDefault="00396E56" w:rsidP="00821A54">
            <w:pPr>
              <w:jc w:val="center"/>
              <w:rPr>
                <w:sz w:val="28"/>
                <w:szCs w:val="28"/>
              </w:rPr>
            </w:pPr>
          </w:p>
          <w:p w:rsidR="00396E56" w:rsidRPr="00B267B0" w:rsidRDefault="00396E56" w:rsidP="00821A54">
            <w:pPr>
              <w:jc w:val="center"/>
              <w:rPr>
                <w:sz w:val="28"/>
                <w:szCs w:val="28"/>
              </w:rPr>
            </w:pPr>
            <w:r w:rsidRPr="0083109C">
              <w:rPr>
                <w:sz w:val="28"/>
                <w:szCs w:val="28"/>
              </w:rPr>
              <w:t>2 02 27112 10 0000 150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6E56" w:rsidRPr="00B267B0" w:rsidRDefault="00396E56" w:rsidP="00821A54">
            <w:pPr>
              <w:widowControl w:val="0"/>
              <w:jc w:val="both"/>
              <w:rPr>
                <w:sz w:val="28"/>
                <w:szCs w:val="28"/>
              </w:rPr>
            </w:pPr>
            <w:r w:rsidRPr="0083109C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83109C">
              <w:rPr>
                <w:sz w:val="28"/>
                <w:szCs w:val="28"/>
              </w:rPr>
              <w:t>софинансирование</w:t>
            </w:r>
            <w:proofErr w:type="spellEnd"/>
            <w:r w:rsidRPr="0083109C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396E56" w:rsidRDefault="00396E56" w:rsidP="00396E56">
      <w:pPr>
        <w:jc w:val="both"/>
        <w:rPr>
          <w:sz w:val="28"/>
          <w:szCs w:val="28"/>
        </w:rPr>
      </w:pPr>
    </w:p>
    <w:p w:rsidR="00396E56" w:rsidRDefault="00396E56" w:rsidP="00396E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6E56" w:rsidRDefault="00396E56" w:rsidP="00396E56">
      <w:pPr>
        <w:rPr>
          <w:sz w:val="28"/>
          <w:szCs w:val="28"/>
        </w:rPr>
      </w:pPr>
    </w:p>
    <w:p w:rsidR="00396E56" w:rsidRDefault="00396E56"/>
    <w:p w:rsidR="00396E56" w:rsidRDefault="00396E56"/>
    <w:p w:rsidR="00396E56" w:rsidRPr="00396E56" w:rsidRDefault="00396E56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Глава Стеклянского сельсовета                                        Е.В.Сасина</w:t>
      </w:r>
    </w:p>
    <w:sectPr w:rsidR="00396E56" w:rsidRPr="00396E5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56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6E56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11AD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2019-01-31T07:40:00Z</cp:lastPrinted>
  <dcterms:created xsi:type="dcterms:W3CDTF">2019-01-31T07:34:00Z</dcterms:created>
  <dcterms:modified xsi:type="dcterms:W3CDTF">2019-01-31T07:40:00Z</dcterms:modified>
</cp:coreProperties>
</file>