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A8" w:rsidRDefault="002A6DA8" w:rsidP="002A6DA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 СТЕКЛЯНСКОГО  СЕЛЬСОВЕТА</w:t>
      </w: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КУПИНСКОГО  РАЙОНА  НОВОСИБИРСКОЙ  ОБЛАСТИ</w:t>
      </w:r>
    </w:p>
    <w:p w:rsidR="002A6DA8" w:rsidRDefault="002A6DA8" w:rsidP="002A6DA8">
      <w:pPr>
        <w:jc w:val="center"/>
        <w:rPr>
          <w:rFonts w:ascii="Times New Roman" w:hAnsi="Times New Roman"/>
          <w:b/>
          <w:szCs w:val="28"/>
        </w:rPr>
      </w:pPr>
    </w:p>
    <w:p w:rsidR="002A6DA8" w:rsidRDefault="002A6DA8" w:rsidP="002A6DA8">
      <w:pPr>
        <w:jc w:val="center"/>
        <w:rPr>
          <w:rFonts w:ascii="Times New Roman" w:hAnsi="Times New Roman"/>
          <w:b/>
          <w:szCs w:val="28"/>
        </w:rPr>
      </w:pP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</w:t>
      </w: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14.11.2019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64</w:t>
      </w: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>. Стеклянное</w:t>
      </w: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</w:p>
    <w:p w:rsidR="002A6DA8" w:rsidRDefault="002A6DA8" w:rsidP="002A6DA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наделении администрации Купинского района Новосибирской области полномочиями администратора доходов бюджета</w:t>
      </w:r>
    </w:p>
    <w:p w:rsidR="002A6DA8" w:rsidRDefault="002A6DA8" w:rsidP="002A6DA8">
      <w:pPr>
        <w:jc w:val="center"/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со статьей 160.1 Бюджетного кодекса Российской Федерации:</w:t>
      </w: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pStyle w:val="a4"/>
        <w:numPr>
          <w:ilvl w:val="0"/>
          <w:numId w:val="1"/>
        </w:numPr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Наделить администрацию Купинского района Новосибирской области правом осуществлять полномочия администратора доходов Стеклянского сельсовета Купинского района в разрезе кодов бюджетной классификации, указанной в приложении № 1.</w:t>
      </w:r>
    </w:p>
    <w:p w:rsidR="002A6DA8" w:rsidRDefault="002A6DA8" w:rsidP="002A6DA8">
      <w:pPr>
        <w:pStyle w:val="a4"/>
        <w:numPr>
          <w:ilvl w:val="0"/>
          <w:numId w:val="1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Признать утратившим силу Постановление администрации Стеклянского сельсовета Купинского района Новосибирской области «О наделении администрации Купинского района полномочиями администратора доходов бюджета от 10.12.2018 года  № 84.</w:t>
      </w:r>
    </w:p>
    <w:p w:rsidR="002A6DA8" w:rsidRDefault="002A6DA8" w:rsidP="002A6DA8">
      <w:pPr>
        <w:pStyle w:val="a4"/>
        <w:numPr>
          <w:ilvl w:val="0"/>
          <w:numId w:val="1"/>
        </w:numPr>
        <w:autoSpaceDE w:val="0"/>
        <w:autoSpaceDN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оставляю за собой. </w:t>
      </w: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</w:p>
    <w:p w:rsidR="002A6DA8" w:rsidRDefault="002A6DA8" w:rsidP="002A6D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Стеклянского сельсовета                                                       </w:t>
      </w:r>
      <w:proofErr w:type="spellStart"/>
      <w:r>
        <w:rPr>
          <w:rFonts w:ascii="Times New Roman" w:hAnsi="Times New Roman"/>
          <w:szCs w:val="28"/>
        </w:rPr>
        <w:t>Е.В.Сасина</w:t>
      </w:r>
      <w:proofErr w:type="spellEnd"/>
    </w:p>
    <w:p w:rsidR="002A6DA8" w:rsidRDefault="002A6DA8" w:rsidP="002A6DA8">
      <w:pPr>
        <w:pStyle w:val="a4"/>
        <w:rPr>
          <w:rFonts w:ascii="Times New Roman" w:hAnsi="Times New Roman"/>
          <w:szCs w:val="28"/>
        </w:rPr>
      </w:pPr>
    </w:p>
    <w:p w:rsidR="002A6DA8" w:rsidRDefault="002A6DA8" w:rsidP="002A6DA8">
      <w:pPr>
        <w:pStyle w:val="a4"/>
        <w:rPr>
          <w:rFonts w:ascii="Times New Roman" w:hAnsi="Times New Roman"/>
        </w:rPr>
      </w:pPr>
    </w:p>
    <w:p w:rsidR="002A6DA8" w:rsidRDefault="002A6DA8" w:rsidP="002A6DA8">
      <w:pPr>
        <w:pStyle w:val="a4"/>
        <w:rPr>
          <w:rFonts w:ascii="Times New Roman" w:hAnsi="Times New Roman"/>
        </w:rPr>
      </w:pPr>
    </w:p>
    <w:p w:rsidR="002A6DA8" w:rsidRDefault="002A6DA8" w:rsidP="002A6DA8">
      <w:pPr>
        <w:rPr>
          <w:rFonts w:ascii="Times New Roman" w:hAnsi="Times New Roman"/>
        </w:rPr>
      </w:pPr>
    </w:p>
    <w:p w:rsidR="002A6DA8" w:rsidRDefault="002A6DA8" w:rsidP="002A6DA8">
      <w:pPr>
        <w:rPr>
          <w:rFonts w:ascii="Times New Roman" w:hAnsi="Times New Roman"/>
        </w:rPr>
      </w:pPr>
    </w:p>
    <w:p w:rsidR="00603B2C" w:rsidRDefault="00603B2C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p w:rsidR="002A6DA8" w:rsidRDefault="002A6DA8" w:rsidP="002A6DA8">
      <w:pPr>
        <w:jc w:val="right"/>
        <w:rPr>
          <w:rFonts w:ascii="Times New Roman" w:hAnsi="Times New Roman"/>
          <w:sz w:val="22"/>
          <w:szCs w:val="22"/>
        </w:rPr>
      </w:pPr>
    </w:p>
    <w:p w:rsidR="002A6DA8" w:rsidRDefault="002A6DA8" w:rsidP="002A6DA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Приложение к Постановлению </w:t>
      </w:r>
    </w:p>
    <w:p w:rsidR="002A6DA8" w:rsidRDefault="002A6DA8" w:rsidP="002A6DA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Администрации Стеклянского сельсовета</w:t>
      </w:r>
    </w:p>
    <w:p w:rsidR="002A6DA8" w:rsidRDefault="002A6DA8" w:rsidP="002A6DA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19.11.2019г. № 64</w:t>
      </w:r>
    </w:p>
    <w:p w:rsidR="002A6DA8" w:rsidRPr="002A6DA8" w:rsidRDefault="002A6DA8" w:rsidP="002A6DA8">
      <w:pPr>
        <w:jc w:val="right"/>
        <w:rPr>
          <w:rFonts w:ascii="Times New Roman" w:hAnsi="Times New Roman"/>
          <w:sz w:val="22"/>
          <w:szCs w:val="22"/>
        </w:rPr>
      </w:pPr>
    </w:p>
    <w:tbl>
      <w:tblPr>
        <w:tblW w:w="9420" w:type="dxa"/>
        <w:tblInd w:w="89" w:type="dxa"/>
        <w:tblLook w:val="04A0"/>
      </w:tblPr>
      <w:tblGrid>
        <w:gridCol w:w="2240"/>
        <w:gridCol w:w="7180"/>
      </w:tblGrid>
      <w:tr w:rsidR="002A6DA8" w:rsidRPr="00ED158F" w:rsidTr="002A6DA8">
        <w:trPr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A8" w:rsidRPr="00ED158F" w:rsidRDefault="002A6DA8" w:rsidP="002A6DA8">
            <w:pPr>
              <w:jc w:val="center"/>
              <w:rPr>
                <w:rFonts w:ascii="Arial CYR" w:hAnsi="Arial CYR"/>
                <w:szCs w:val="28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A8" w:rsidRPr="00ED158F" w:rsidRDefault="002A6DA8" w:rsidP="002A6DA8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                   </w:t>
            </w:r>
            <w:r w:rsidRPr="00ED158F">
              <w:rPr>
                <w:rFonts w:ascii="Times New Roman" w:hAnsi="Times New Roman"/>
                <w:b/>
                <w:bCs/>
                <w:szCs w:val="28"/>
              </w:rPr>
              <w:t>ПЕРЕЧЕНЬ</w:t>
            </w:r>
          </w:p>
        </w:tc>
      </w:tr>
      <w:tr w:rsidR="002A6DA8" w:rsidRPr="00ED158F" w:rsidTr="002A6DA8">
        <w:trPr>
          <w:trHeight w:val="510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DA8" w:rsidRPr="00ED158F" w:rsidRDefault="002A6DA8" w:rsidP="002A6DA8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ED158F">
              <w:rPr>
                <w:rFonts w:ascii="Times New Roman" w:hAnsi="Times New Roman"/>
                <w:szCs w:val="28"/>
              </w:rPr>
              <w:t>администрируемых</w:t>
            </w:r>
            <w:proofErr w:type="spellEnd"/>
            <w:r w:rsidRPr="00ED158F">
              <w:rPr>
                <w:rFonts w:ascii="Times New Roman" w:hAnsi="Times New Roman"/>
                <w:szCs w:val="28"/>
              </w:rPr>
              <w:t xml:space="preserve"> кодов доходов бюджета  Стеклянского  сельсовета Купинского района</w:t>
            </w:r>
          </w:p>
        </w:tc>
      </w:tr>
    </w:tbl>
    <w:p w:rsidR="002A6DA8" w:rsidRDefault="002A6DA8">
      <w:pPr>
        <w:rPr>
          <w:rFonts w:asciiTheme="minorHAnsi" w:hAnsiTheme="minorHAnsi"/>
        </w:rPr>
      </w:pPr>
    </w:p>
    <w:p w:rsidR="002A6DA8" w:rsidRDefault="002A6DA8">
      <w:pPr>
        <w:rPr>
          <w:rFonts w:asciiTheme="minorHAnsi" w:hAnsiTheme="minorHAnsi"/>
        </w:rPr>
      </w:pPr>
    </w:p>
    <w:tbl>
      <w:tblPr>
        <w:tblW w:w="98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035"/>
        <w:gridCol w:w="6530"/>
      </w:tblGrid>
      <w:tr w:rsidR="002A6DA8" w:rsidTr="002A6D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Коды дохода бюджета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Наименование кодов доходов бюджета 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2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3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>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1 08 04020 01 1000 110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1 11 05025 10 0000 120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1 11 09045 10 0000 120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1 13 02065 10 0000 130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463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1 13 02995 10 0000 130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доходы от компенсации затрат  бюджетов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1 14 02053 10 0000 410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1 14 02053 10 0000 440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1 14 06025 10 0000 430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1 16 90050 10 0000 140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463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1 17 01050 10 0000 180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463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2 02 15001 10 0000 150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463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2 02 20077 10 0000 150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lastRenderedPageBreak/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2 02 20216 10 0000 150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463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2 02 27112 10 0000 150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2 02 29999 10 0000 150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2 02 35118 10 0000 150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2 02 39999 10 0000 150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субвенции бюджетам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2 02 30024 10 0000 150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463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2 02 40014 10 0000 150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2 02 45160 10 0000 150</w:t>
            </w:r>
          </w:p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Межбюджетные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трансферты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,п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>ередаваемые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бюджетам сельских поселений для компенсации дополнительных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расходов,возникших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в результате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решений,принятых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органами власти другого уровня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2 02 45147 10 0000 150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2 02 45148 10 0000 150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2 02 49999 10 0000 150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2 02 90054 10 0000 150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2 03 05099 10 0000 150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безвозмездные поступления от государственных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муниципальны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>) организаций в бюджеты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2 04 05099 10 0000 150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2 07 05030 10 0000 150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2 08 05000 10 0000 150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2 18 60010 10 0000 150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A6DA8" w:rsidTr="002A6DA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 463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2 19 60010 10 0000 150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6DA8" w:rsidRDefault="002A6D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A6DA8" w:rsidRPr="002A6DA8" w:rsidRDefault="002A6DA8">
      <w:pPr>
        <w:rPr>
          <w:rFonts w:asciiTheme="minorHAnsi" w:hAnsiTheme="minorHAnsi"/>
        </w:rPr>
      </w:pPr>
    </w:p>
    <w:sectPr w:rsidR="002A6DA8" w:rsidRPr="002A6DA8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1985"/>
    <w:multiLevelType w:val="hybridMultilevel"/>
    <w:tmpl w:val="7120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A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A6DA8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16C2A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9F5E4B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A8"/>
    <w:rPr>
      <w:rFonts w:ascii="Peterburg" w:eastAsia="Times New Roman" w:hAnsi="Peterburg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2019-11-19T01:17:00Z</cp:lastPrinted>
  <dcterms:created xsi:type="dcterms:W3CDTF">2019-11-19T01:08:00Z</dcterms:created>
  <dcterms:modified xsi:type="dcterms:W3CDTF">2019-11-19T01:23:00Z</dcterms:modified>
</cp:coreProperties>
</file>