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AE4" w:rsidRPr="00B65AE4" w:rsidRDefault="00B65AE4" w:rsidP="00B65AE4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65AE4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СТЕКЛЯНСКОГО СЕЛЬСОВЕТА</w:t>
      </w:r>
    </w:p>
    <w:p w:rsidR="00B65AE4" w:rsidRPr="00B65AE4" w:rsidRDefault="00B65AE4" w:rsidP="00B65AE4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65AE4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  РАЙОНА  НОВОСИБИРСКОЙ  ОБЛАСТИ</w:t>
      </w:r>
    </w:p>
    <w:p w:rsidR="00B65AE4" w:rsidRDefault="00B65AE4" w:rsidP="00B65AE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65AE4" w:rsidRDefault="00B65AE4" w:rsidP="00B65AE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65AE4" w:rsidRDefault="00B65AE4" w:rsidP="00B65AE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 С Т А Н О В Л Е Н И Е</w:t>
      </w:r>
    </w:p>
    <w:p w:rsidR="00B65AE4" w:rsidRDefault="00B65AE4" w:rsidP="00B65AE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65AE4" w:rsidRDefault="00B65AE4" w:rsidP="00B65AE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B65AE4" w:rsidRDefault="00A36B39" w:rsidP="00B65AE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B65AE4">
        <w:rPr>
          <w:rFonts w:ascii="Times New Roman" w:eastAsia="Times New Roman" w:hAnsi="Times New Roman"/>
          <w:sz w:val="28"/>
          <w:szCs w:val="28"/>
          <w:lang w:eastAsia="ru-RU"/>
        </w:rPr>
        <w:t>0.01.202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 </w:t>
      </w:r>
      <w:r w:rsidR="00B65AE4"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r w:rsidR="00B65AE4">
        <w:rPr>
          <w:rFonts w:ascii="Times New Roman" w:eastAsia="Times New Roman" w:hAnsi="Times New Roman"/>
          <w:vanish/>
          <w:sz w:val="28"/>
          <w:szCs w:val="28"/>
          <w:lang w:eastAsia="ru-RU"/>
        </w:rPr>
        <w:t>2              2            № 2</w:t>
      </w:r>
      <w:r w:rsidR="00B65AE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 1</w:t>
      </w:r>
    </w:p>
    <w:p w:rsidR="00B65AE4" w:rsidRDefault="00B65AE4" w:rsidP="00B65AE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B65AE4" w:rsidRDefault="00B65AE4" w:rsidP="00B65AE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65AE4" w:rsidRDefault="00B65AE4" w:rsidP="00B65AE4">
      <w:pPr>
        <w:spacing w:after="0" w:line="192" w:lineRule="auto"/>
        <w:ind w:firstLine="432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Об утверждении  актуализированных схем теплоснабжения, водоснабжения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 во</w:t>
      </w:r>
      <w:r w:rsidR="00A36B39">
        <w:rPr>
          <w:rFonts w:ascii="Times New Roman" w:eastAsia="Times New Roman" w:hAnsi="Times New Roman"/>
          <w:b/>
          <w:sz w:val="24"/>
          <w:szCs w:val="24"/>
          <w:lang w:eastAsia="ru-RU"/>
        </w:rPr>
        <w:t>доотведения по состоянию на 2024 год с перспективой до 2027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  Стеклянского сельсовета Купинского района Новосибирской области  </w:t>
      </w:r>
    </w:p>
    <w:p w:rsidR="00B65AE4" w:rsidRDefault="00B65AE4" w:rsidP="00B65AE4">
      <w:pPr>
        <w:spacing w:after="0" w:line="192" w:lineRule="auto"/>
        <w:ind w:firstLine="432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ru-RU"/>
        </w:rPr>
      </w:pPr>
    </w:p>
    <w:p w:rsidR="00B65AE4" w:rsidRDefault="00B65AE4" w:rsidP="00B65AE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На основании Федеральный закон от 27.07.2010 N 190-ФЗ (ред. от 29.12.2014) "О теплоснабжении", Федеральный закон от 23.11.2009 N 261-ФЗ (ред. от 29.12.2014) "Об энергосбережении и о повышении энергетической эффективности и о внесении изменений в отдельные законодательные акты Российской Федерации", Федеральный закон от 30.12.2004 N 210-ФЗ (ред. от 29.12.2014) "Об основах регулирования тарифов организаций коммунального комплекса", Постановление Правительства РФ от 22.02.2012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N 154 (ред. от 07.10.2014) "О требованиях к схемам теплоснабжения, порядку их разработки и утверждения", Постановление Правительства РФ от 16.04.2012 N 307 (ред. от 14.11.2014) 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>"О порядке подключения к системам теплоснабжения и о внесении изменений в некоторые акты Правительства Российской Федерации", Постановление Правительства РФ от 13.02.2006 N 83 (ред. от 23.08.2014) "Об утверждении Правил определения и предоставления технических условий подключения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объекта капитального строительства к сетям инженерно-технического обеспечения и Правил подключения объекта капитального строительства к сетям инженерно-технического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обеспечения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,в</w:t>
      </w:r>
      <w:proofErr w:type="spellEnd"/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соответствии с требованиями Постановления Правительства Российской Федерации от 05.09.2013года №782 «О схемах водоснабжения и водоотведения», Администрация Стеклянского сельсовета</w:t>
      </w:r>
    </w:p>
    <w:p w:rsidR="00B65AE4" w:rsidRDefault="00B65AE4" w:rsidP="00B65AE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B65AE4" w:rsidRDefault="00B65AE4" w:rsidP="00B65AE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ПОСТАНОВЛЯЕТ:</w:t>
      </w:r>
    </w:p>
    <w:p w:rsidR="00B65AE4" w:rsidRDefault="00B65AE4" w:rsidP="00B65AE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65AE4" w:rsidRDefault="00B65AE4" w:rsidP="00B65AE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Утвердить  актуализированные схемы теплоснабжения, 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водоснабжения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 водоотведения по состоянию на 202</w:t>
      </w:r>
      <w:r w:rsidR="00A36B39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с перспективой до 202</w:t>
      </w:r>
      <w:r w:rsidR="00A36B39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Стеклянского  сельсовета Купинского района Новосибирской области.</w:t>
      </w:r>
    </w:p>
    <w:p w:rsidR="00B65AE4" w:rsidRDefault="00B65AE4" w:rsidP="00B65AE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Направить  актуализированные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схемы теплоснабжения, водоснабжения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 водоотведения по состоянию на 202</w:t>
      </w:r>
      <w:r w:rsidR="00A36B39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с перспективой до 202</w:t>
      </w:r>
      <w:r w:rsidR="00A36B39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Стеклянского</w:t>
      </w:r>
      <w:r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сельсовета Купинского района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Главе Стеклянского сельсовета   для подписания.</w:t>
      </w:r>
    </w:p>
    <w:p w:rsidR="00B65AE4" w:rsidRDefault="00B65AE4" w:rsidP="00B65AE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решение в «Муниципальных ведомостях»     Стеклянского сельсовета Купинского района Новосибирской области.</w:t>
      </w:r>
    </w:p>
    <w:p w:rsidR="00B65AE4" w:rsidRDefault="00B65AE4" w:rsidP="00B65AE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постановление  вступает в силу  после подписания и опубликования.</w:t>
      </w:r>
    </w:p>
    <w:p w:rsidR="00B65AE4" w:rsidRDefault="00B65AE4" w:rsidP="00B65AE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специалиста администрации по земельным и имущественным отношениям Стеклянского сельсовета.</w:t>
      </w:r>
    </w:p>
    <w:p w:rsidR="00B65AE4" w:rsidRDefault="00B65AE4" w:rsidP="00B65AE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5AE4" w:rsidRDefault="00B65AE4" w:rsidP="00B65AE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F2F01" w:rsidRPr="00A36B39" w:rsidRDefault="00B65AE4" w:rsidP="00B65AE4">
      <w:pPr>
        <w:widowControl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Глава Стеклянского сельсовета</w:t>
      </w:r>
    </w:p>
    <w:p w:rsidR="003F2F01" w:rsidRPr="003F2F01" w:rsidRDefault="003F2F01" w:rsidP="00B65AE4">
      <w:pPr>
        <w:widowControl w:val="0"/>
        <w:spacing w:after="0" w:line="240" w:lineRule="auto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Купинского района Новосибирской области</w:t>
      </w:r>
      <w:r w:rsidR="00B65AE4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</w:t>
      </w:r>
      <w:proofErr w:type="spellStart"/>
      <w:r w:rsidR="00B65AE4">
        <w:rPr>
          <w:rFonts w:ascii="Times New Roman" w:eastAsia="Times New Roman" w:hAnsi="Times New Roman"/>
          <w:sz w:val="24"/>
          <w:szCs w:val="24"/>
          <w:lang w:eastAsia="ru-RU"/>
        </w:rPr>
        <w:t>С.И.Жидкова</w:t>
      </w:r>
      <w:proofErr w:type="spellEnd"/>
    </w:p>
    <w:sectPr w:rsidR="003F2F01" w:rsidRPr="003F2F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6C5"/>
    <w:rsid w:val="003F2F01"/>
    <w:rsid w:val="005036C5"/>
    <w:rsid w:val="007375CC"/>
    <w:rsid w:val="00A36B39"/>
    <w:rsid w:val="00B6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A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A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069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2727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cp:lastPrinted>2023-01-31T02:00:00Z</cp:lastPrinted>
  <dcterms:created xsi:type="dcterms:W3CDTF">2023-01-30T02:17:00Z</dcterms:created>
  <dcterms:modified xsi:type="dcterms:W3CDTF">2024-01-10T09:45:00Z</dcterms:modified>
</cp:coreProperties>
</file>