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02" w:rsidRDefault="00CA2502" w:rsidP="00CA2502">
      <w:pPr>
        <w:shd w:val="clear" w:color="auto" w:fill="FFFFFF"/>
        <w:tabs>
          <w:tab w:val="left" w:pos="3660"/>
        </w:tabs>
        <w:spacing w:after="0" w:line="240" w:lineRule="auto"/>
        <w:jc w:val="center"/>
        <w:outlineLvl w:val="0"/>
        <w:rPr>
          <w:rFonts w:ascii="Times New Roman" w:hAnsi="Times New Roman"/>
          <w:color w:val="454545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СТЕКЛЯНСКОГО</w:t>
      </w:r>
      <w:r>
        <w:rPr>
          <w:rStyle w:val="a3"/>
          <w:spacing w:val="-1"/>
          <w:sz w:val="28"/>
          <w:szCs w:val="28"/>
        </w:rPr>
        <w:t xml:space="preserve"> СЕЛЬСОВЕТА</w:t>
      </w:r>
    </w:p>
    <w:p w:rsidR="00CA2502" w:rsidRDefault="00CA2502" w:rsidP="00CA2502">
      <w:pPr>
        <w:shd w:val="clear" w:color="auto" w:fill="FFFFFF"/>
        <w:tabs>
          <w:tab w:val="center" w:pos="7930"/>
        </w:tabs>
        <w:spacing w:after="0" w:line="240" w:lineRule="auto"/>
        <w:ind w:left="245"/>
        <w:jc w:val="center"/>
        <w:rPr>
          <w:rFonts w:ascii="Times New Roman" w:hAnsi="Times New Roman"/>
          <w:b/>
          <w:color w:val="454545"/>
          <w:sz w:val="28"/>
          <w:szCs w:val="28"/>
        </w:rPr>
      </w:pPr>
      <w:r>
        <w:rPr>
          <w:rStyle w:val="a3"/>
          <w:spacing w:val="-3"/>
          <w:sz w:val="28"/>
          <w:szCs w:val="28"/>
        </w:rPr>
        <w:t>КУПИНСКОГО</w:t>
      </w:r>
      <w:r>
        <w:rPr>
          <w:rStyle w:val="a3"/>
          <w:spacing w:val="-2"/>
          <w:sz w:val="28"/>
          <w:szCs w:val="28"/>
        </w:rPr>
        <w:t xml:space="preserve"> РАЙОНА</w:t>
      </w:r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b/>
          <w:color w:val="454545"/>
          <w:sz w:val="28"/>
          <w:szCs w:val="28"/>
        </w:rPr>
      </w:pP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b/>
          <w:color w:val="454545"/>
          <w:sz w:val="28"/>
          <w:szCs w:val="28"/>
        </w:rPr>
      </w:pP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b/>
          <w:color w:val="454545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ПОСТАНОВЛЕНИЕ</w:t>
      </w:r>
    </w:p>
    <w:p w:rsidR="00CA2502" w:rsidRDefault="00CA2502" w:rsidP="00CA2502">
      <w:pPr>
        <w:shd w:val="clear" w:color="auto" w:fill="FFFFFF"/>
        <w:tabs>
          <w:tab w:val="center" w:pos="5287"/>
          <w:tab w:val="center" w:pos="7930"/>
        </w:tabs>
        <w:spacing w:after="0" w:line="240" w:lineRule="auto"/>
        <w:jc w:val="center"/>
        <w:rPr>
          <w:rFonts w:ascii="Times New Roman" w:hAnsi="Times New Roman"/>
          <w:color w:val="454545"/>
          <w:sz w:val="28"/>
          <w:szCs w:val="28"/>
        </w:rPr>
      </w:pPr>
    </w:p>
    <w:p w:rsidR="00CA2502" w:rsidRDefault="00CA2502" w:rsidP="00CA2502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502" w:rsidRDefault="00CA2502" w:rsidP="00CA25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10.02 .2020 г.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12</w:t>
      </w:r>
    </w:p>
    <w:p w:rsidR="00CA2502" w:rsidRDefault="00CA2502" w:rsidP="00CA2502">
      <w:pPr>
        <w:pStyle w:val="1"/>
        <w:tabs>
          <w:tab w:val="left" w:pos="4678"/>
        </w:tabs>
        <w:rPr>
          <w:szCs w:val="28"/>
        </w:rPr>
      </w:pPr>
      <w:r>
        <w:rPr>
          <w:szCs w:val="28"/>
        </w:rPr>
        <w:t>Об утверждении средней рыночной стоимости жилой площади на территории Стеклянского сельсовета</w:t>
      </w:r>
    </w:p>
    <w:p w:rsidR="00CA2502" w:rsidRDefault="00CA2502" w:rsidP="00CA2502"/>
    <w:p w:rsidR="00CA2502" w:rsidRDefault="00CA2502" w:rsidP="00CA2502">
      <w:pPr>
        <w:pStyle w:val="1"/>
        <w:keepNext w:val="0"/>
        <w:widowControl w:val="0"/>
        <w:tabs>
          <w:tab w:val="left" w:pos="4678"/>
        </w:tabs>
        <w:ind w:firstLine="709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Руководствуясь ст. 14 Федерального закона «Об общих принципах организации местного самоуправления в Российской Федерации» от 06.10.2003  № 131-ФЗ и в соответствии с Методикой определения норматива стоимости 1 квадратного метра общей площади жилья по Российской Федерации, утвержденной Приказом Министерства регионального развития Российской Федерации от 12 апреля 2006 года № 39 «Об утверждении Методики определения норматива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 w:val="0"/>
            <w:szCs w:val="28"/>
          </w:rPr>
          <w:t>1 кв. м</w:t>
        </w:r>
      </w:smartTag>
      <w:r>
        <w:rPr>
          <w:b w:val="0"/>
          <w:szCs w:val="28"/>
        </w:rPr>
        <w:t xml:space="preserve"> общей площади жилья по</w:t>
      </w:r>
      <w:proofErr w:type="gramEnd"/>
      <w:r>
        <w:rPr>
          <w:b w:val="0"/>
          <w:szCs w:val="28"/>
        </w:rPr>
        <w:t xml:space="preserve"> Российской Федерации и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b w:val="0"/>
            <w:szCs w:val="28"/>
          </w:rPr>
          <w:t>1 кв. м</w:t>
        </w:r>
      </w:smartTag>
      <w:r>
        <w:rPr>
          <w:b w:val="0"/>
          <w:szCs w:val="28"/>
        </w:rPr>
        <w:t xml:space="preserve"> общей площади жилья по субъектам Российской Федерации»</w:t>
      </w:r>
    </w:p>
    <w:p w:rsidR="00CA2502" w:rsidRDefault="00CA2502" w:rsidP="00CA250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A2502" w:rsidRDefault="00CA2502" w:rsidP="00CA25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Утвердить норматив рыночной стоимости 1 квадратного метра общей площади жилья на территории Стеклянского сельсовета Купинского района Новосибирской области  в размере 39 000 тысяч рублей (тридцать девять тысяч) рублей.                         </w:t>
      </w:r>
    </w:p>
    <w:p w:rsidR="00CA2502" w:rsidRDefault="00CA2502" w:rsidP="00CA2502">
      <w:pPr>
        <w:pStyle w:val="1"/>
        <w:tabs>
          <w:tab w:val="left" w:pos="4678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2. Данное постановление разместить на официальном сайте администрации Стеклянского сельсовета и в местной газете «Вестник».</w:t>
      </w:r>
    </w:p>
    <w:p w:rsidR="00CA2502" w:rsidRDefault="00CA2502" w:rsidP="00CA25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A2502" w:rsidRDefault="00CA2502" w:rsidP="00CA25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CA2502" w:rsidRDefault="00CA2502" w:rsidP="00CA2502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50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D6462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A2502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0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03D14"/>
    <w:pPr>
      <w:keepNext/>
      <w:spacing w:after="0" w:line="240" w:lineRule="auto"/>
      <w:ind w:right="40"/>
      <w:jc w:val="center"/>
      <w:outlineLvl w:val="0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11"/>
    <w:semiHidden/>
    <w:unhideWhenUsed/>
    <w:rsid w:val="00CA2502"/>
    <w:pPr>
      <w:spacing w:after="0" w:line="360" w:lineRule="atLeast"/>
      <w:ind w:firstLine="432"/>
      <w:jc w:val="both"/>
    </w:pPr>
    <w:rPr>
      <w:rFonts w:ascii="Courier New" w:hAnsi="Courier New" w:cs="Courier New"/>
      <w:color w:val="000000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CA2502"/>
    <w:rPr>
      <w:rFonts w:eastAsia="Times New Roman"/>
      <w:sz w:val="22"/>
      <w:szCs w:val="22"/>
    </w:rPr>
  </w:style>
  <w:style w:type="character" w:customStyle="1" w:styleId="11">
    <w:name w:val="Основной текст Знак1"/>
    <w:basedOn w:val="a0"/>
    <w:link w:val="a5"/>
    <w:semiHidden/>
    <w:locked/>
    <w:rsid w:val="00CA2502"/>
    <w:rPr>
      <w:rFonts w:ascii="Courier New" w:eastAsia="Times New Roman" w:hAnsi="Courier New" w:cs="Courier New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2020-03-02T03:46:00Z</dcterms:created>
  <dcterms:modified xsi:type="dcterms:W3CDTF">2020-03-02T03:46:00Z</dcterms:modified>
</cp:coreProperties>
</file>