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Стеклянского</w:t>
      </w:r>
      <w:proofErr w:type="spellEnd"/>
      <w:r>
        <w:rPr>
          <w:sz w:val="32"/>
          <w:szCs w:val="32"/>
        </w:rPr>
        <w:t xml:space="preserve">  сельсовета  </w:t>
      </w:r>
      <w:proofErr w:type="spellStart"/>
      <w:r>
        <w:rPr>
          <w:sz w:val="32"/>
          <w:szCs w:val="32"/>
        </w:rPr>
        <w:t>Купинского</w:t>
      </w:r>
      <w:proofErr w:type="spellEnd"/>
      <w:r>
        <w:rPr>
          <w:sz w:val="32"/>
          <w:szCs w:val="32"/>
        </w:rPr>
        <w:t xml:space="preserve">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Pr="007E2174" w:rsidRDefault="004C0027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04</w:t>
      </w:r>
      <w:r w:rsidR="00FC1361">
        <w:rPr>
          <w:rFonts w:ascii="Times New Roman" w:hAnsi="Times New Roman" w:cs="Times New Roman"/>
          <w:sz w:val="32"/>
          <w:szCs w:val="32"/>
        </w:rPr>
        <w:t xml:space="preserve"> от </w:t>
      </w:r>
      <w:r w:rsidR="00210F29">
        <w:rPr>
          <w:rFonts w:ascii="Times New Roman" w:hAnsi="Times New Roman" w:cs="Times New Roman"/>
          <w:sz w:val="32"/>
          <w:szCs w:val="32"/>
        </w:rPr>
        <w:t>22</w:t>
      </w:r>
      <w:r>
        <w:rPr>
          <w:rFonts w:ascii="Times New Roman" w:hAnsi="Times New Roman" w:cs="Times New Roman"/>
          <w:sz w:val="32"/>
          <w:szCs w:val="32"/>
        </w:rPr>
        <w:t xml:space="preserve"> июня </w:t>
      </w:r>
      <w:r w:rsidR="00430780">
        <w:rPr>
          <w:rFonts w:ascii="Times New Roman" w:hAnsi="Times New Roman" w:cs="Times New Roman"/>
          <w:sz w:val="32"/>
          <w:szCs w:val="32"/>
        </w:rPr>
        <w:t xml:space="preserve"> </w:t>
      </w:r>
      <w:r w:rsidR="00091B79">
        <w:rPr>
          <w:rFonts w:ascii="Times New Roman" w:hAnsi="Times New Roman" w:cs="Times New Roman"/>
          <w:sz w:val="32"/>
          <w:szCs w:val="32"/>
        </w:rPr>
        <w:t>202</w:t>
      </w:r>
      <w:r w:rsidR="001A6C37">
        <w:rPr>
          <w:rFonts w:ascii="Times New Roman" w:hAnsi="Times New Roman" w:cs="Times New Roman"/>
          <w:sz w:val="32"/>
          <w:szCs w:val="32"/>
        </w:rPr>
        <w:t>1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года </w:t>
      </w:r>
      <w:proofErr w:type="spellStart"/>
      <w:r w:rsidR="00B26A5D" w:rsidRPr="007E2174">
        <w:rPr>
          <w:rFonts w:ascii="Times New Roman" w:hAnsi="Times New Roman" w:cs="Times New Roman"/>
          <w:sz w:val="32"/>
          <w:szCs w:val="32"/>
        </w:rPr>
        <w:t>с</w:t>
      </w:r>
      <w:proofErr w:type="gramStart"/>
      <w:r w:rsidR="00B26A5D" w:rsidRPr="007E2174">
        <w:rPr>
          <w:rFonts w:ascii="Times New Roman" w:hAnsi="Times New Roman" w:cs="Times New Roman"/>
          <w:sz w:val="32"/>
          <w:szCs w:val="32"/>
        </w:rPr>
        <w:t>.С</w:t>
      </w:r>
      <w:proofErr w:type="gramEnd"/>
      <w:r w:rsidR="00B26A5D" w:rsidRPr="007E2174">
        <w:rPr>
          <w:rFonts w:ascii="Times New Roman" w:hAnsi="Times New Roman" w:cs="Times New Roman"/>
          <w:sz w:val="32"/>
          <w:szCs w:val="32"/>
        </w:rPr>
        <w:t>теклянное</w:t>
      </w:r>
      <w:proofErr w:type="spellEnd"/>
    </w:p>
    <w:p w:rsidR="00EE2B98" w:rsidRDefault="002A2FE7">
      <w:pPr>
        <w:autoSpaceDE/>
        <w:autoSpaceDN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200"/>
        <w:jc w:val="center"/>
        <w:rPr>
          <w:rFonts w:eastAsia="Times New Roman"/>
          <w:b/>
          <w:bCs/>
          <w:color w:val="333333"/>
        </w:rPr>
      </w:pPr>
      <w:r w:rsidRPr="004C0027">
        <w:rPr>
          <w:rFonts w:eastAsia="Times New Roman"/>
          <w:b/>
          <w:bCs/>
          <w:color w:val="333333"/>
        </w:rPr>
        <w:t>Уголовная и административная ответственность за действия экстремистского и террористического характера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96"/>
        <w:jc w:val="center"/>
        <w:rPr>
          <w:rFonts w:eastAsia="Times New Roman"/>
          <w:color w:val="000000"/>
        </w:rPr>
      </w:pPr>
      <w:proofErr w:type="spellStart"/>
      <w:r w:rsidRPr="004C0027">
        <w:rPr>
          <w:rFonts w:eastAsia="Times New Roman"/>
          <w:color w:val="FFFFFF"/>
        </w:rPr>
        <w:t>кст</w:t>
      </w:r>
      <w:proofErr w:type="spellEnd"/>
    </w:p>
    <w:p w:rsidR="004C0027" w:rsidRPr="004C0027" w:rsidRDefault="004C0027" w:rsidP="004C0027">
      <w:pPr>
        <w:shd w:val="clear" w:color="auto" w:fill="FFFFFF"/>
        <w:autoSpaceDE/>
        <w:autoSpaceDN/>
        <w:spacing w:after="96"/>
        <w:jc w:val="both"/>
        <w:rPr>
          <w:rFonts w:eastAsia="Times New Roman"/>
          <w:color w:val="000000"/>
        </w:rPr>
      </w:pPr>
      <w:r w:rsidRPr="004C0027">
        <w:rPr>
          <w:rFonts w:eastAsia="Times New Roman"/>
          <w:color w:val="000000"/>
        </w:rPr>
        <w:t> </w:t>
      </w:r>
      <w:r w:rsidRPr="004C0027">
        <w:rPr>
          <w:rFonts w:eastAsia="Times New Roman"/>
          <w:color w:val="FFFFFF"/>
        </w:rPr>
        <w:t>Поделиться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ind w:firstLine="708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Несмотря на предпринимаемые правоохранительными органами усилия, экстремизм по-прежнему представляет серьезную угрозу стабильности и общественной безопасности в нашей стране.</w:t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  <w:t>Экстремизм – это приверженность к крайним взглядам, позициям и мерам в общественной деятельности, выражается в различных формах, начиная от проявлений, не выходящих за конституционные рамки, и заканчивая такими острыми и общественно опасными формами, как провокация беспорядков, гражданское неповиновение, мятеж, повстанческая деятельность, террористические акции. Экстремизм более широкое понятие т. к. террористические акции, терроризм - это только одна из форм экстремизма.</w:t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  <w:t>За осуществление экстремистской деятельности предусмотрена уголовная, административная и гражданско-правовая ответственность.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Преступлениями экстремистского характера являются: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1) статья 280 УК РФ - публичные призывы к осуществлению экстремистской деятельности;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2) статья 282 УК РФ - возбуждение ненависти либо вражды, а равно унижение человеческого достоинства;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3) статья 282.1 УК РФ - организация экстремистского сообщества;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4) статья 282.2 УК РФ - организация деятельности экстремистской организации.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ind w:firstLine="708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lastRenderedPageBreak/>
        <w:t>В Кодексе об административных правонарушениях Российской Федерации имеются три статьи, предусматривающие ответственность за совершение правонарушения экстремистского характера. Это статья 20.3 - пропаганда и публичное демонстрирование нацистской атрибутики или символики, статья 20.29 - производство и распространение экстремистских материалов и 20.3.1 – возбуждение ненависти либо вражды, а равно унижение человеческого достоинства, если эти действия не содержат уголовно наказуемого деяния.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ind w:firstLine="708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Вместе с тем, Кодекс об административных правонарушениях Российской Федерации предусматривает ответственность за другие противоправные действия, которые также могут носить экстремистский характер или исходить из экстремистских побуждений. К их числу можно отнести: нарушение законодательства о свободе совести, свободе вероисповедания и о религиозных объединениях (статья 5.26); незаконные действия по отношению к государственным символам Российской Федерации (статья 17.10); мелкое хулиганство (статья 20.1); нарушение установленного порядка организации либо проведения собрания, митинга, демонстрации, шествия или пикетирования (статья 20.2); организация деятельности общественного или религиозного объединения, в отношении которого принято решение о приостановлении его деятельности (статья 20.2(1)).</w:t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ind w:firstLine="708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Уголовная ответственность за совершение преступлений экстремистского и террористического характера </w:t>
      </w:r>
      <w:r w:rsidRPr="004C0027">
        <w:rPr>
          <w:rFonts w:eastAsia="Times New Roman"/>
          <w:i/>
          <w:iCs/>
          <w:color w:val="333333"/>
        </w:rPr>
        <w:t>(Статья УК РФ - Максимальный срок (размер) наказания)</w:t>
      </w:r>
      <w:r w:rsidRPr="004C0027">
        <w:rPr>
          <w:rFonts w:eastAsia="Times New Roman"/>
          <w:color w:val="333333"/>
        </w:rPr>
        <w:t>: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205 Террористический акт</w:t>
      </w:r>
      <w:r w:rsidRPr="004C0027">
        <w:rPr>
          <w:rFonts w:eastAsia="Times New Roman"/>
          <w:color w:val="333333"/>
        </w:rPr>
        <w:t> - Пожизненное лишение свободы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205.1 Содействие террористической деятельности</w:t>
      </w:r>
      <w:r w:rsidRPr="004C0027">
        <w:rPr>
          <w:rFonts w:eastAsia="Times New Roman"/>
          <w:color w:val="333333"/>
        </w:rPr>
        <w:t> - Пожизненное лишение свободы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205.2 Публичные призывы к осуществлению террористической деятельности или публичное оправдание терроризма</w:t>
      </w:r>
      <w:r w:rsidRPr="004C0027">
        <w:rPr>
          <w:rFonts w:eastAsia="Times New Roman"/>
          <w:color w:val="333333"/>
        </w:rPr>
        <w:t> - лишение свободы до пяти лет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205.3 Прохождение обучения в целях осуществления террористической деятельности </w:t>
      </w:r>
      <w:r w:rsidRPr="004C0027">
        <w:rPr>
          <w:rFonts w:eastAsia="Times New Roman"/>
          <w:color w:val="333333"/>
        </w:rPr>
        <w:t>- наказывается лишением свободы на срок от пятнадцати до двадцати лет с ограничением свободы на срок от одного года до двух лет или пожизненным лишением свободы.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proofErr w:type="gramStart"/>
      <w:r w:rsidRPr="004C0027">
        <w:rPr>
          <w:rFonts w:eastAsia="Times New Roman"/>
          <w:b/>
          <w:bCs/>
          <w:color w:val="333333"/>
        </w:rPr>
        <w:lastRenderedPageBreak/>
        <w:t>Ст. 205.4 Организация террористического сообщества и участие в нем</w:t>
      </w:r>
      <w:r w:rsidRPr="004C0027">
        <w:rPr>
          <w:rFonts w:eastAsia="Times New Roman"/>
          <w:color w:val="333333"/>
        </w:rPr>
        <w:t> - лишение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 или пожизненным лишением свободы.</w:t>
      </w:r>
      <w:proofErr w:type="gramEnd"/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proofErr w:type="gramStart"/>
      <w:r w:rsidRPr="004C0027">
        <w:rPr>
          <w:rFonts w:eastAsia="Times New Roman"/>
          <w:b/>
          <w:bCs/>
          <w:color w:val="333333"/>
        </w:rPr>
        <w:t>Ст. 205.5 Организация деятельности террористической организации и участие в деятельности такой организации</w:t>
      </w:r>
      <w:r w:rsidRPr="004C0027">
        <w:rPr>
          <w:rFonts w:eastAsia="Times New Roman"/>
          <w:color w:val="333333"/>
        </w:rPr>
        <w:t> - лишение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 или пожизненным</w:t>
      </w:r>
      <w:proofErr w:type="gramEnd"/>
      <w:r w:rsidRPr="004C0027">
        <w:rPr>
          <w:rFonts w:eastAsia="Times New Roman"/>
          <w:color w:val="333333"/>
        </w:rPr>
        <w:t xml:space="preserve"> лишением свободы.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206 Захват заложника</w:t>
      </w:r>
      <w:r w:rsidRPr="004C0027">
        <w:rPr>
          <w:rFonts w:eastAsia="Times New Roman"/>
          <w:color w:val="333333"/>
        </w:rPr>
        <w:t> - Пожизненное лишение свободы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207</w:t>
      </w:r>
      <w:proofErr w:type="gramStart"/>
      <w:r w:rsidRPr="004C0027">
        <w:rPr>
          <w:rFonts w:eastAsia="Times New Roman"/>
          <w:b/>
          <w:bCs/>
          <w:color w:val="333333"/>
        </w:rPr>
        <w:t xml:space="preserve"> З</w:t>
      </w:r>
      <w:proofErr w:type="gramEnd"/>
      <w:r w:rsidRPr="004C0027">
        <w:rPr>
          <w:rFonts w:eastAsia="Times New Roman"/>
          <w:b/>
          <w:bCs/>
          <w:color w:val="333333"/>
        </w:rPr>
        <w:t>аведомо ложное сообщение об акте терроризма</w:t>
      </w:r>
      <w:r w:rsidRPr="004C0027">
        <w:rPr>
          <w:rFonts w:eastAsia="Times New Roman"/>
          <w:color w:val="333333"/>
        </w:rPr>
        <w:t> - Лишение свободы на срок до десяти лет.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280 Публичные призывы к осуществлению экстремистской деятельности</w:t>
      </w:r>
      <w:r w:rsidRPr="004C0027">
        <w:rPr>
          <w:rFonts w:eastAsia="Times New Roman"/>
          <w:color w:val="333333"/>
        </w:rPr>
        <w:t> - Лишение свободы на срок до пяти лет с лишением права занимать определенные должности или заниматься определенной деятельностью на срок до трех лет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280.1 Публичные призывы к осуществлению действий, направленных на нарушение территориальной целостности РФ</w:t>
      </w:r>
      <w:r w:rsidRPr="004C0027">
        <w:rPr>
          <w:rFonts w:eastAsia="Times New Roman"/>
          <w:color w:val="333333"/>
        </w:rPr>
        <w:t> - лишение свободы на срок о пяти лет с лишением права занимать определенные должности или заниматься определенной деятельностью на срок до трех лет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282. Возбуждение ненависти либо вражды, а равно унижение человеческого достоинства</w:t>
      </w:r>
      <w:r w:rsidRPr="004C0027">
        <w:rPr>
          <w:rFonts w:eastAsia="Times New Roman"/>
          <w:color w:val="333333"/>
        </w:rPr>
        <w:t> - Лишение свободы на срок до шести лет.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282.1. Организация экстремистского сообщества</w:t>
      </w:r>
      <w:r w:rsidRPr="004C0027">
        <w:rPr>
          <w:rFonts w:eastAsia="Times New Roman"/>
          <w:color w:val="333333"/>
        </w:rPr>
        <w:t> - Лишение свободы на срок до двенадцати лет с лишением права занимать определенные должности или заниматься определенной деятельностью на срок до десяти лет и с ограничением свободы на срок от одного года до двух лет.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b/>
          <w:bCs/>
          <w:color w:val="333333"/>
        </w:rPr>
        <w:t>Ст. 282.2. Организация деятельности экстремистской организации</w:t>
      </w:r>
      <w:r w:rsidRPr="004C0027">
        <w:rPr>
          <w:rFonts w:eastAsia="Times New Roman"/>
          <w:color w:val="333333"/>
        </w:rPr>
        <w:t> - Лишение свободы на срок до двенадцати лет с ограничением свободы на срок до десяти лет либо без такового и с ограничением свободы на срок от одного года до двух лет.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lastRenderedPageBreak/>
        <w:t xml:space="preserve"> Помощник прокурора </w:t>
      </w:r>
      <w:proofErr w:type="spellStart"/>
      <w:r w:rsidRPr="004C0027">
        <w:rPr>
          <w:rFonts w:eastAsia="Times New Roman"/>
          <w:color w:val="333333"/>
        </w:rPr>
        <w:t>Купинского</w:t>
      </w:r>
      <w:proofErr w:type="spellEnd"/>
      <w:r w:rsidRPr="004C0027">
        <w:rPr>
          <w:rFonts w:eastAsia="Times New Roman"/>
          <w:color w:val="333333"/>
        </w:rPr>
        <w:t xml:space="preserve"> района</w:t>
      </w:r>
    </w:p>
    <w:p w:rsidR="004C0027" w:rsidRPr="004C0027" w:rsidRDefault="004C0027" w:rsidP="004C0027">
      <w:pPr>
        <w:shd w:val="clear" w:color="auto" w:fill="FFFFFF"/>
        <w:autoSpaceDE/>
        <w:autoSpaceDN/>
        <w:spacing w:after="100" w:afterAutospacing="1"/>
        <w:jc w:val="both"/>
        <w:rPr>
          <w:rFonts w:eastAsia="Times New Roman"/>
          <w:color w:val="333333"/>
        </w:rPr>
      </w:pPr>
      <w:r w:rsidRPr="004C0027">
        <w:rPr>
          <w:rFonts w:eastAsia="Times New Roman"/>
          <w:color w:val="333333"/>
        </w:rPr>
        <w:t>юрист 1 класса</w:t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</w:r>
      <w:r w:rsidRPr="004C0027">
        <w:rPr>
          <w:rFonts w:eastAsia="Times New Roman"/>
          <w:color w:val="333333"/>
        </w:rPr>
        <w:tab/>
        <w:t xml:space="preserve">          Ж.А. </w:t>
      </w:r>
      <w:proofErr w:type="spellStart"/>
      <w:r w:rsidRPr="004C0027">
        <w:rPr>
          <w:rFonts w:eastAsia="Times New Roman"/>
          <w:color w:val="333333"/>
        </w:rPr>
        <w:t>Жучкова</w:t>
      </w:r>
      <w:proofErr w:type="spellEnd"/>
      <w:r w:rsidRPr="004C0027">
        <w:rPr>
          <w:rFonts w:eastAsia="Times New Roman"/>
          <w:color w:val="333333"/>
        </w:rPr>
        <w:t xml:space="preserve"> </w:t>
      </w:r>
    </w:p>
    <w:p w:rsidR="001A6C37" w:rsidRPr="001A6C37" w:rsidRDefault="001A6C37" w:rsidP="00210F29">
      <w:pPr>
        <w:pStyle w:val="1"/>
        <w:rPr>
          <w:sz w:val="24"/>
          <w:szCs w:val="24"/>
        </w:rPr>
      </w:pPr>
      <w:bookmarkStart w:id="0" w:name="_GoBack"/>
      <w:bookmarkEnd w:id="0"/>
      <w:r w:rsidRPr="001A6C37">
        <w:rPr>
          <w:sz w:val="24"/>
          <w:szCs w:val="24"/>
        </w:rPr>
        <w:t xml:space="preserve"> </w:t>
      </w:r>
      <w:r w:rsidR="00210F29">
        <w:rPr>
          <w:sz w:val="24"/>
          <w:szCs w:val="24"/>
        </w:rPr>
        <w:t xml:space="preserve"> </w:t>
      </w:r>
    </w:p>
    <w:p w:rsidR="001A6C37" w:rsidRPr="001A6C37" w:rsidRDefault="004C0027" w:rsidP="001A6C37">
      <w:pPr>
        <w:rPr>
          <w:sz w:val="24"/>
          <w:szCs w:val="24"/>
        </w:rPr>
      </w:pPr>
      <w:r>
        <w:rPr>
          <w:lang w:eastAsia="en-US"/>
        </w:rPr>
        <w:t xml:space="preserve"> </w:t>
      </w:r>
    </w:p>
    <w:p w:rsidR="001A6C37" w:rsidRPr="001A6C37" w:rsidRDefault="001A6C37" w:rsidP="00A66448">
      <w:pPr>
        <w:rPr>
          <w:sz w:val="22"/>
          <w:szCs w:val="22"/>
        </w:rPr>
      </w:pPr>
    </w:p>
    <w:p w:rsidR="00430780" w:rsidRDefault="00430780" w:rsidP="00430780"/>
    <w:p w:rsidR="00FC1361" w:rsidRDefault="00FC1361" w:rsidP="00FC1361"/>
    <w:p w:rsidR="00F366C6" w:rsidRPr="00A66448" w:rsidRDefault="00F366C6" w:rsidP="00A66448">
      <w:pPr>
        <w:pStyle w:val="ConsPlusNormal"/>
        <w:ind w:firstLine="540"/>
        <w:rPr>
          <w:rStyle w:val="FontStyle30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</w:tblGrid>
      <w:tr w:rsidR="00F366C6" w:rsidRPr="005E78F2" w:rsidTr="00390219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 xml:space="preserve">Орган издания:  администрация  </w:t>
            </w:r>
            <w:proofErr w:type="spellStart"/>
            <w:r w:rsidRPr="005E78F2">
              <w:rPr>
                <w:sz w:val="18"/>
                <w:szCs w:val="18"/>
              </w:rPr>
              <w:t>Стеклянского</w:t>
            </w:r>
            <w:proofErr w:type="spellEnd"/>
            <w:r w:rsidRPr="005E78F2">
              <w:rPr>
                <w:sz w:val="18"/>
                <w:szCs w:val="18"/>
              </w:rPr>
              <w:t xml:space="preserve">  сельсо</w:t>
            </w:r>
            <w:r w:rsidR="001A6C37">
              <w:rPr>
                <w:sz w:val="18"/>
                <w:szCs w:val="18"/>
              </w:rPr>
              <w:t>вета. Адрес:  ул. Центральная 31</w:t>
            </w:r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с</w:t>
            </w:r>
            <w:proofErr w:type="gramStart"/>
            <w:r w:rsidRPr="005E78F2">
              <w:rPr>
                <w:sz w:val="18"/>
                <w:szCs w:val="18"/>
              </w:rPr>
              <w:t>.С</w:t>
            </w:r>
            <w:proofErr w:type="gramEnd"/>
            <w:r w:rsidRPr="005E78F2">
              <w:rPr>
                <w:sz w:val="18"/>
                <w:szCs w:val="18"/>
              </w:rPr>
              <w:t>теклянное</w:t>
            </w:r>
            <w:proofErr w:type="spellEnd"/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Купинского</w:t>
            </w:r>
            <w:proofErr w:type="spellEnd"/>
            <w:r w:rsidRPr="005E78F2">
              <w:rPr>
                <w:sz w:val="18"/>
                <w:szCs w:val="18"/>
              </w:rPr>
              <w:t xml:space="preserve"> района  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0"/>
      </w:tblGrid>
      <w:tr w:rsidR="00F366C6" w:rsidRPr="005E78F2" w:rsidTr="00390219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4C0027">
              <w:rPr>
                <w:sz w:val="16"/>
                <w:szCs w:val="16"/>
              </w:rPr>
              <w:t>04</w:t>
            </w:r>
          </w:p>
          <w:p w:rsidR="00F366C6" w:rsidRPr="005E78F2" w:rsidRDefault="00210F29" w:rsidP="003902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22 </w:t>
            </w:r>
            <w:r w:rsidR="004C0027">
              <w:rPr>
                <w:sz w:val="16"/>
                <w:szCs w:val="16"/>
              </w:rPr>
              <w:t>июня</w:t>
            </w:r>
            <w:r w:rsidR="00430780">
              <w:rPr>
                <w:sz w:val="16"/>
                <w:szCs w:val="16"/>
              </w:rPr>
              <w:t xml:space="preserve">  202</w:t>
            </w:r>
            <w:r w:rsidR="001A6C37">
              <w:rPr>
                <w:sz w:val="16"/>
                <w:szCs w:val="16"/>
              </w:rPr>
              <w:t>1</w:t>
            </w:r>
            <w:r w:rsidR="00F366C6" w:rsidRPr="005E78F2">
              <w:rPr>
                <w:sz w:val="16"/>
                <w:szCs w:val="16"/>
              </w:rPr>
              <w:t xml:space="preserve">  года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 экземпляров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237BAD" w:rsidRDefault="00237BAD" w:rsidP="00237BAD">
      <w:pPr>
        <w:rPr>
          <w:kern w:val="2"/>
        </w:rPr>
      </w:pPr>
    </w:p>
    <w:p w:rsidR="00237BAD" w:rsidRPr="001A6C37" w:rsidRDefault="00237BAD" w:rsidP="00237BAD">
      <w:pPr>
        <w:rPr>
          <w:sz w:val="24"/>
          <w:szCs w:val="24"/>
        </w:rPr>
      </w:pPr>
    </w:p>
    <w:p w:rsidR="00FD0FC3" w:rsidRDefault="00FD0FC3" w:rsidP="00FD0FC3">
      <w:pPr>
        <w:jc w:val="center"/>
      </w:pPr>
    </w:p>
    <w:p w:rsidR="00FD0FC3" w:rsidRPr="00F70370" w:rsidRDefault="00FD0FC3" w:rsidP="00FD0FC3">
      <w:pPr>
        <w:jc w:val="center"/>
      </w:pPr>
    </w:p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>
      <w:r>
        <w:lastRenderedPageBreak/>
        <w:t xml:space="preserve"> </w:t>
      </w:r>
    </w:p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334F73" w:rsidRPr="00334F73" w:rsidRDefault="00835D94" w:rsidP="006C2E28">
      <w:pPr>
        <w:pStyle w:val="Style18"/>
        <w:widowControl/>
        <w:spacing w:before="82"/>
        <w:jc w:val="both"/>
        <w:rPr>
          <w:rStyle w:val="FontStyle25"/>
          <w:b w:val="0"/>
          <w:sz w:val="24"/>
          <w:szCs w:val="24"/>
        </w:rPr>
        <w:sectPr w:rsidR="00334F73" w:rsidRPr="00334F73" w:rsidSect="00210F29">
          <w:pgSz w:w="16840" w:h="11907" w:orient="landscape" w:code="9"/>
          <w:pgMar w:top="1701" w:right="851" w:bottom="567" w:left="851" w:header="720" w:footer="720" w:gutter="0"/>
          <w:cols w:space="1247"/>
          <w:docGrid w:linePitch="381"/>
        </w:sectPr>
      </w:pPr>
      <w:r>
        <w:rPr>
          <w:rStyle w:val="FontStyle25"/>
          <w:b w:val="0"/>
          <w:sz w:val="24"/>
          <w:szCs w:val="24"/>
        </w:rPr>
        <w:t xml:space="preserve"> </w:t>
      </w:r>
    </w:p>
    <w:p w:rsidR="00334F73" w:rsidRPr="00EE2B98" w:rsidRDefault="00835D94" w:rsidP="00F366C6">
      <w:pPr>
        <w:pStyle w:val="ConsPlusTitle"/>
        <w:jc w:val="both"/>
        <w:rPr>
          <w:b w:val="0"/>
          <w:i/>
          <w:color w:val="000000"/>
          <w:sz w:val="22"/>
          <w:szCs w:val="22"/>
        </w:rPr>
      </w:pPr>
      <w:r>
        <w:rPr>
          <w:rStyle w:val="FontStyle30"/>
          <w:b w:val="0"/>
          <w:bCs w:val="0"/>
          <w:sz w:val="28"/>
        </w:rPr>
        <w:lastRenderedPageBreak/>
        <w:t xml:space="preserve"> </w:t>
      </w:r>
    </w:p>
    <w:p w:rsidR="00B26A5D" w:rsidRDefault="00B26A5D" w:rsidP="00B26A5D">
      <w:pPr>
        <w:jc w:val="center"/>
        <w:rPr>
          <w:sz w:val="24"/>
          <w:szCs w:val="24"/>
        </w:rPr>
      </w:pPr>
    </w:p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210F29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D4C" w:rsidRDefault="00BF3D4C" w:rsidP="00EC1C2C">
      <w:r>
        <w:separator/>
      </w:r>
    </w:p>
  </w:endnote>
  <w:endnote w:type="continuationSeparator" w:id="0">
    <w:p w:rsidR="00BF3D4C" w:rsidRDefault="00BF3D4C" w:rsidP="00EC1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D4C" w:rsidRDefault="00BF3D4C" w:rsidP="00EC1C2C">
      <w:r>
        <w:separator/>
      </w:r>
    </w:p>
  </w:footnote>
  <w:footnote w:type="continuationSeparator" w:id="0">
    <w:p w:rsidR="00BF3D4C" w:rsidRDefault="00BF3D4C" w:rsidP="00EC1C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665EC"/>
    <w:multiLevelType w:val="singleLevel"/>
    <w:tmpl w:val="CB9CD0E8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">
    <w:nsid w:val="05110510"/>
    <w:multiLevelType w:val="multilevel"/>
    <w:tmpl w:val="E6AE4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75031"/>
    <w:multiLevelType w:val="multilevel"/>
    <w:tmpl w:val="70BA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DB2C71"/>
    <w:multiLevelType w:val="hybridMultilevel"/>
    <w:tmpl w:val="87ECD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3D7F14"/>
    <w:multiLevelType w:val="multilevel"/>
    <w:tmpl w:val="F16EB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4A478B"/>
    <w:multiLevelType w:val="multilevel"/>
    <w:tmpl w:val="C6D42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3C5D92"/>
    <w:multiLevelType w:val="multilevel"/>
    <w:tmpl w:val="CA7CB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CF944E5"/>
    <w:multiLevelType w:val="hybridMultilevel"/>
    <w:tmpl w:val="399208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0C15CB"/>
    <w:multiLevelType w:val="multilevel"/>
    <w:tmpl w:val="9CAAC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ED7542B"/>
    <w:multiLevelType w:val="multilevel"/>
    <w:tmpl w:val="8820C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12E1B7F"/>
    <w:multiLevelType w:val="multilevel"/>
    <w:tmpl w:val="2BCA2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18513CC"/>
    <w:multiLevelType w:val="multilevel"/>
    <w:tmpl w:val="4E20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2751568"/>
    <w:multiLevelType w:val="hybridMultilevel"/>
    <w:tmpl w:val="32F2B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8975609"/>
    <w:multiLevelType w:val="hybridMultilevel"/>
    <w:tmpl w:val="A11421E0"/>
    <w:lvl w:ilvl="0" w:tplc="91AC1CDC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00"/>
        </w:tabs>
        <w:ind w:left="21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60"/>
        </w:tabs>
        <w:ind w:left="42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20"/>
        </w:tabs>
        <w:ind w:left="6420" w:hanging="360"/>
      </w:pPr>
    </w:lvl>
  </w:abstractNum>
  <w:abstractNum w:abstractNumId="16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4FB4EC4"/>
    <w:multiLevelType w:val="multilevel"/>
    <w:tmpl w:val="D3C24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6AF2139"/>
    <w:multiLevelType w:val="multilevel"/>
    <w:tmpl w:val="79067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7E04E81"/>
    <w:multiLevelType w:val="multilevel"/>
    <w:tmpl w:val="FBEA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A05051D"/>
    <w:multiLevelType w:val="hybridMultilevel"/>
    <w:tmpl w:val="9BAE10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1">
    <w:nsid w:val="48646E48"/>
    <w:multiLevelType w:val="hybridMultilevel"/>
    <w:tmpl w:val="544A15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93A6DB0"/>
    <w:multiLevelType w:val="hybridMultilevel"/>
    <w:tmpl w:val="E6803B34"/>
    <w:lvl w:ilvl="0" w:tplc="E99468E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AE567E1"/>
    <w:multiLevelType w:val="multilevel"/>
    <w:tmpl w:val="DE922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C437737"/>
    <w:multiLevelType w:val="multilevel"/>
    <w:tmpl w:val="84867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D7302C0"/>
    <w:multiLevelType w:val="hybridMultilevel"/>
    <w:tmpl w:val="7456811A"/>
    <w:lvl w:ilvl="0" w:tplc="F1C0DADA">
      <w:start w:val="1"/>
      <w:numFmt w:val="decimal"/>
      <w:lvlText w:val="%1."/>
      <w:lvlJc w:val="left"/>
      <w:pPr>
        <w:ind w:left="8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6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3650303"/>
    <w:multiLevelType w:val="multilevel"/>
    <w:tmpl w:val="52BC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56C4ED4"/>
    <w:multiLevelType w:val="hybridMultilevel"/>
    <w:tmpl w:val="ACC0D194"/>
    <w:lvl w:ilvl="0" w:tplc="5C664836">
      <w:start w:val="1"/>
      <w:numFmt w:val="decimal"/>
      <w:lvlText w:val="%1."/>
      <w:lvlJc w:val="left"/>
      <w:pPr>
        <w:ind w:left="-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EE12C91"/>
    <w:multiLevelType w:val="multilevel"/>
    <w:tmpl w:val="F8BCE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221654C"/>
    <w:multiLevelType w:val="multilevel"/>
    <w:tmpl w:val="C2FCB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26507BB"/>
    <w:multiLevelType w:val="multilevel"/>
    <w:tmpl w:val="60982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BC45E9"/>
    <w:multiLevelType w:val="multilevel"/>
    <w:tmpl w:val="72606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5717F77"/>
    <w:multiLevelType w:val="multilevel"/>
    <w:tmpl w:val="9E688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6EF3D27"/>
    <w:multiLevelType w:val="hybridMultilevel"/>
    <w:tmpl w:val="C7F24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F92261"/>
    <w:multiLevelType w:val="multilevel"/>
    <w:tmpl w:val="413A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7">
    <w:nsid w:val="73060C75"/>
    <w:multiLevelType w:val="multilevel"/>
    <w:tmpl w:val="333A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7E010F7"/>
    <w:multiLevelType w:val="multilevel"/>
    <w:tmpl w:val="1FE88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487554"/>
    <w:multiLevelType w:val="hybridMultilevel"/>
    <w:tmpl w:val="1C041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5A07D9"/>
    <w:multiLevelType w:val="multilevel"/>
    <w:tmpl w:val="94089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9"/>
  </w:num>
  <w:num w:numId="2">
    <w:abstractNumId w:val="5"/>
  </w:num>
  <w:num w:numId="3">
    <w:abstractNumId w:val="34"/>
  </w:num>
  <w:num w:numId="4">
    <w:abstractNumId w:val="14"/>
  </w:num>
  <w:num w:numId="5">
    <w:abstractNumId w:val="19"/>
  </w:num>
  <w:num w:numId="6">
    <w:abstractNumId w:val="10"/>
  </w:num>
  <w:num w:numId="7">
    <w:abstractNumId w:val="21"/>
  </w:num>
  <w:num w:numId="8">
    <w:abstractNumId w:val="0"/>
  </w:num>
  <w:num w:numId="9">
    <w:abstractNumId w:val="25"/>
  </w:num>
  <w:num w:numId="10">
    <w:abstractNumId w:val="3"/>
  </w:num>
  <w:num w:numId="11">
    <w:abstractNumId w:val="17"/>
  </w:num>
  <w:num w:numId="12">
    <w:abstractNumId w:val="23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2"/>
  </w:num>
  <w:num w:numId="33">
    <w:abstractNumId w:val="11"/>
  </w:num>
  <w:num w:numId="34">
    <w:abstractNumId w:val="22"/>
  </w:num>
  <w:num w:numId="35">
    <w:abstractNumId w:val="16"/>
  </w:num>
  <w:num w:numId="36">
    <w:abstractNumId w:val="26"/>
  </w:num>
  <w:num w:numId="37">
    <w:abstractNumId w:val="4"/>
  </w:num>
  <w:num w:numId="3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0"/>
  </w:num>
  <w:num w:numId="4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A5D"/>
    <w:rsid w:val="00004058"/>
    <w:rsid w:val="000129ED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1B79"/>
    <w:rsid w:val="00093426"/>
    <w:rsid w:val="00094640"/>
    <w:rsid w:val="0009489F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0DD6"/>
    <w:rsid w:val="00133639"/>
    <w:rsid w:val="001346B0"/>
    <w:rsid w:val="0014182C"/>
    <w:rsid w:val="00146102"/>
    <w:rsid w:val="00151EB6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788F"/>
    <w:rsid w:val="001A2916"/>
    <w:rsid w:val="001A382B"/>
    <w:rsid w:val="001A4295"/>
    <w:rsid w:val="001A6C37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0F29"/>
    <w:rsid w:val="00214997"/>
    <w:rsid w:val="00215083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80822"/>
    <w:rsid w:val="002862B2"/>
    <w:rsid w:val="002A2FE7"/>
    <w:rsid w:val="002A3225"/>
    <w:rsid w:val="002A65AB"/>
    <w:rsid w:val="002B5435"/>
    <w:rsid w:val="002C2D73"/>
    <w:rsid w:val="002D16AC"/>
    <w:rsid w:val="002D2F2B"/>
    <w:rsid w:val="002D6814"/>
    <w:rsid w:val="002E0DFD"/>
    <w:rsid w:val="002E1CDD"/>
    <w:rsid w:val="002E3074"/>
    <w:rsid w:val="002E5613"/>
    <w:rsid w:val="002E63C2"/>
    <w:rsid w:val="00312FA9"/>
    <w:rsid w:val="0031318E"/>
    <w:rsid w:val="00313D67"/>
    <w:rsid w:val="00314199"/>
    <w:rsid w:val="003162A7"/>
    <w:rsid w:val="00317036"/>
    <w:rsid w:val="00317B93"/>
    <w:rsid w:val="00330BA1"/>
    <w:rsid w:val="00334F73"/>
    <w:rsid w:val="003358B2"/>
    <w:rsid w:val="003362FA"/>
    <w:rsid w:val="00336977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0027"/>
    <w:rsid w:val="004D0247"/>
    <w:rsid w:val="004D5444"/>
    <w:rsid w:val="004E4100"/>
    <w:rsid w:val="004E78E9"/>
    <w:rsid w:val="004F2FAF"/>
    <w:rsid w:val="004F567B"/>
    <w:rsid w:val="004F5ECB"/>
    <w:rsid w:val="00501CAF"/>
    <w:rsid w:val="00512E3C"/>
    <w:rsid w:val="00521A6F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2AB5"/>
    <w:rsid w:val="00803213"/>
    <w:rsid w:val="00803D14"/>
    <w:rsid w:val="00806B49"/>
    <w:rsid w:val="00807168"/>
    <w:rsid w:val="008101AA"/>
    <w:rsid w:val="00823FDF"/>
    <w:rsid w:val="00835D94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653B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9546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BF3D4C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17EDC"/>
    <w:rsid w:val="00E27988"/>
    <w:rsid w:val="00E41248"/>
    <w:rsid w:val="00E446D8"/>
    <w:rsid w:val="00E47A47"/>
    <w:rsid w:val="00E51EA4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uiPriority w:val="9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210F29"/>
    <w:pPr>
      <w:autoSpaceDE/>
      <w:autoSpaceDN/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c">
    <w:name w:val="Body Text Indent"/>
    <w:basedOn w:val="a"/>
    <w:link w:val="ad"/>
    <w:semiHidden/>
    <w:unhideWhenUsed/>
    <w:rsid w:val="002A2FE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e">
    <w:name w:val="Цветовое выделение"/>
    <w:rsid w:val="00835D94"/>
    <w:rPr>
      <w:b/>
      <w:bCs/>
      <w:color w:val="000080"/>
    </w:rPr>
  </w:style>
  <w:style w:type="paragraph" w:customStyle="1" w:styleId="af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0">
    <w:name w:val="header"/>
    <w:basedOn w:val="a"/>
    <w:link w:val="af1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semiHidden/>
    <w:rsid w:val="00EC1C2C"/>
    <w:rPr>
      <w:rFonts w:ascii="Times New Roman" w:hAnsi="Times New Roman"/>
      <w:sz w:val="28"/>
      <w:szCs w:val="28"/>
    </w:rPr>
  </w:style>
  <w:style w:type="paragraph" w:styleId="af2">
    <w:name w:val="footer"/>
    <w:basedOn w:val="a"/>
    <w:link w:val="af3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4">
    <w:name w:val="Balloon Text"/>
    <w:basedOn w:val="a"/>
    <w:link w:val="af5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97EC7"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1"/>
    <w:next w:val="aa"/>
    <w:rsid w:val="00210F2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semiHidden/>
    <w:rsid w:val="00210F29"/>
    <w:rPr>
      <w:rFonts w:ascii="Times New Roman" w:eastAsia="Times New Roman" w:hAnsi="Times New Roman"/>
      <w:b/>
      <w:bCs/>
      <w:i/>
      <w:iCs/>
      <w:sz w:val="26"/>
      <w:szCs w:val="26"/>
    </w:rPr>
  </w:style>
  <w:style w:type="numbering" w:customStyle="1" w:styleId="14">
    <w:name w:val="Нет списка1"/>
    <w:next w:val="a2"/>
    <w:uiPriority w:val="99"/>
    <w:semiHidden/>
    <w:unhideWhenUsed/>
    <w:rsid w:val="00210F29"/>
  </w:style>
  <w:style w:type="table" w:customStyle="1" w:styleId="21">
    <w:name w:val="Сетка таблицы2"/>
    <w:basedOn w:val="a1"/>
    <w:next w:val="aa"/>
    <w:rsid w:val="00210F2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qFormat/>
    <w:rsid w:val="00210F29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semiHidden/>
    <w:unhideWhenUsed/>
    <w:rsid w:val="00210F29"/>
    <w:pPr>
      <w:autoSpaceDE/>
      <w:autoSpaceDN/>
      <w:spacing w:after="120" w:line="480" w:lineRule="auto"/>
    </w:pPr>
    <w:rPr>
      <w:rFonts w:eastAsia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5">
    <w:name w:val="Верхний колонтитул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6">
    <w:name w:val="Нижний колонтитул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7">
    <w:name w:val="Основной текст с отступом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semiHidden/>
    <w:rsid w:val="00210F29"/>
    <w:rPr>
      <w:rFonts w:ascii="Times New Roman" w:eastAsia="Times New Roman" w:hAnsi="Times New Roman"/>
      <w:sz w:val="28"/>
      <w:szCs w:val="24"/>
    </w:rPr>
  </w:style>
  <w:style w:type="paragraph" w:styleId="32">
    <w:name w:val="Body Text Indent 3"/>
    <w:basedOn w:val="a"/>
    <w:link w:val="31"/>
    <w:semiHidden/>
    <w:unhideWhenUsed/>
    <w:rsid w:val="00210F29"/>
    <w:pPr>
      <w:autoSpaceDE/>
      <w:autoSpaceDN/>
      <w:ind w:firstLine="709"/>
      <w:jc w:val="both"/>
    </w:pPr>
    <w:rPr>
      <w:rFonts w:eastAsia="Times New Roman"/>
      <w:szCs w:val="24"/>
    </w:rPr>
  </w:style>
  <w:style w:type="character" w:customStyle="1" w:styleId="310">
    <w:name w:val="Основной текст с отступом 3 Знак1"/>
    <w:basedOn w:val="a0"/>
    <w:semiHidden/>
    <w:rsid w:val="00210F29"/>
    <w:rPr>
      <w:rFonts w:ascii="Times New Roman" w:hAnsi="Times New Roman"/>
      <w:sz w:val="16"/>
      <w:szCs w:val="16"/>
    </w:rPr>
  </w:style>
  <w:style w:type="table" w:customStyle="1" w:styleId="TableGrid">
    <w:name w:val="TableGrid"/>
    <w:rsid w:val="00210F29"/>
    <w:rPr>
      <w:rFonts w:asciiTheme="minorHAnsi" w:eastAsia="Times New Roman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1</Pages>
  <Words>872</Words>
  <Characters>4974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38</cp:revision>
  <cp:lastPrinted>2017-07-18T02:50:00Z</cp:lastPrinted>
  <dcterms:created xsi:type="dcterms:W3CDTF">2017-04-12T08:41:00Z</dcterms:created>
  <dcterms:modified xsi:type="dcterms:W3CDTF">2021-06-22T05:01:00Z</dcterms:modified>
</cp:coreProperties>
</file>