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71" w:rsidRDefault="00475271" w:rsidP="0047527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475271" w:rsidRDefault="00475271" w:rsidP="00475271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475271" w:rsidRDefault="00475271" w:rsidP="00475271">
      <w:pPr>
        <w:jc w:val="center"/>
        <w:rPr>
          <w:sz w:val="28"/>
          <w:szCs w:val="28"/>
        </w:rPr>
      </w:pPr>
    </w:p>
    <w:p w:rsidR="00475271" w:rsidRDefault="00475271" w:rsidP="00475271">
      <w:pPr>
        <w:rPr>
          <w:sz w:val="28"/>
          <w:szCs w:val="28"/>
        </w:rPr>
      </w:pPr>
    </w:p>
    <w:p w:rsidR="00475271" w:rsidRDefault="00475271" w:rsidP="0047527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475271" w:rsidRDefault="00475271" w:rsidP="00475271">
      <w:pPr>
        <w:jc w:val="center"/>
        <w:rPr>
          <w:sz w:val="28"/>
          <w:szCs w:val="28"/>
        </w:rPr>
      </w:pPr>
    </w:p>
    <w:p w:rsidR="00475271" w:rsidRDefault="00475271" w:rsidP="004752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75271" w:rsidRDefault="00475271" w:rsidP="00475271">
      <w:pPr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>
        <w:rPr>
          <w:sz w:val="28"/>
          <w:szCs w:val="28"/>
        </w:rPr>
        <w:t>03.02.2021г.</w:t>
      </w:r>
      <w:r>
        <w:rPr>
          <w:vanish/>
          <w:sz w:val="28"/>
          <w:szCs w:val="28"/>
        </w:rPr>
        <w:t>2              2            № 2</w:t>
      </w:r>
      <w:r>
        <w:rPr>
          <w:sz w:val="28"/>
          <w:szCs w:val="28"/>
        </w:rPr>
        <w:t xml:space="preserve">                                                                                   №  4</w:t>
      </w:r>
    </w:p>
    <w:p w:rsidR="00475271" w:rsidRDefault="00475271" w:rsidP="00475271">
      <w:pPr>
        <w:rPr>
          <w:sz w:val="28"/>
          <w:szCs w:val="28"/>
        </w:rPr>
      </w:pPr>
    </w:p>
    <w:p w:rsidR="00475271" w:rsidRDefault="00475271" w:rsidP="00475271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правотворческой деятельности  Стеклянского сельсовета  2021 год.</w:t>
      </w:r>
    </w:p>
    <w:p w:rsidR="00475271" w:rsidRDefault="00475271" w:rsidP="00475271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475271" w:rsidRDefault="00475271" w:rsidP="0047527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 целью совершенствования работы по формированию нормативно-правовой базы Администрации  Стеклянского сельсовета, в соответствии с Федеральным законом от 06.10.2003г. № 131-ФЗ «Об общих принципах организации местного самоуправления в РФ» (с изменениями и дополнениями) и Устава  Стеклянского сельсовета, Администрация Стеклянского сельсовета</w:t>
      </w:r>
    </w:p>
    <w:p w:rsidR="00475271" w:rsidRDefault="00475271" w:rsidP="0047527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475271" w:rsidRDefault="00475271" w:rsidP="0047527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475271" w:rsidRDefault="00475271" w:rsidP="0047527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правотворческой деятельности администрации  Стеклянского сельсовета  2021 год (приложение 1).</w:t>
      </w:r>
    </w:p>
    <w:p w:rsidR="00475271" w:rsidRDefault="00475271" w:rsidP="0047527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2.   Разрешить вносить изменения и дополнения в указанный план в связи с возникшей необходимостью.</w:t>
      </w:r>
    </w:p>
    <w:p w:rsidR="00475271" w:rsidRDefault="00475271" w:rsidP="0047527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 официальном сайте администрации  Стеклянского сельсовета.</w:t>
      </w:r>
    </w:p>
    <w:p w:rsidR="00475271" w:rsidRDefault="00475271" w:rsidP="0047527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75271" w:rsidRDefault="00475271" w:rsidP="00475271">
      <w:pPr>
        <w:pStyle w:val="a3"/>
        <w:spacing w:after="0"/>
        <w:rPr>
          <w:b/>
          <w:color w:val="000000"/>
          <w:sz w:val="27"/>
          <w:szCs w:val="27"/>
        </w:rPr>
      </w:pPr>
    </w:p>
    <w:p w:rsidR="00475271" w:rsidRDefault="00475271" w:rsidP="00475271">
      <w:pPr>
        <w:pStyle w:val="a3"/>
        <w:spacing w:after="0"/>
        <w:rPr>
          <w:b/>
          <w:color w:val="000000"/>
          <w:sz w:val="27"/>
          <w:szCs w:val="27"/>
        </w:rPr>
      </w:pPr>
    </w:p>
    <w:p w:rsidR="00475271" w:rsidRDefault="00475271" w:rsidP="00475271"/>
    <w:p w:rsidR="00475271" w:rsidRDefault="00475271" w:rsidP="00475271">
      <w:r>
        <w:rPr>
          <w:noProof/>
          <w:sz w:val="28"/>
          <w:szCs w:val="28"/>
        </w:rPr>
        <w:t xml:space="preserve"> Глава Стеклянского сельсовета                                             Е.В.Сасина</w:t>
      </w:r>
    </w:p>
    <w:p w:rsidR="00475271" w:rsidRDefault="00475271" w:rsidP="00475271"/>
    <w:p w:rsidR="00475271" w:rsidRDefault="00475271" w:rsidP="00475271"/>
    <w:p w:rsidR="00475271" w:rsidRDefault="00475271" w:rsidP="00475271"/>
    <w:p w:rsidR="00475271" w:rsidRDefault="00475271" w:rsidP="00475271"/>
    <w:p w:rsidR="00475271" w:rsidRDefault="00475271" w:rsidP="00475271"/>
    <w:p w:rsidR="00475271" w:rsidRDefault="00475271" w:rsidP="00475271"/>
    <w:p w:rsidR="00475271" w:rsidRDefault="00475271" w:rsidP="00475271"/>
    <w:p w:rsidR="00475271" w:rsidRDefault="00475271" w:rsidP="00475271"/>
    <w:p w:rsidR="00475271" w:rsidRDefault="00475271" w:rsidP="00475271"/>
    <w:p w:rsidR="00475271" w:rsidRDefault="00475271" w:rsidP="00475271"/>
    <w:p w:rsidR="00475271" w:rsidRDefault="00475271" w:rsidP="00475271"/>
    <w:p w:rsidR="00475271" w:rsidRDefault="00475271" w:rsidP="00475271">
      <w:pPr>
        <w:jc w:val="right"/>
      </w:pPr>
      <w:r>
        <w:t xml:space="preserve">  </w:t>
      </w:r>
    </w:p>
    <w:p w:rsidR="00475271" w:rsidRDefault="00475271" w:rsidP="00475271">
      <w:pPr>
        <w:jc w:val="right"/>
      </w:pPr>
    </w:p>
    <w:p w:rsidR="00475271" w:rsidRDefault="00475271" w:rsidP="00475271">
      <w:pPr>
        <w:jc w:val="right"/>
      </w:pPr>
    </w:p>
    <w:p w:rsidR="00475271" w:rsidRDefault="00475271" w:rsidP="00475271">
      <w:pPr>
        <w:jc w:val="right"/>
      </w:pPr>
    </w:p>
    <w:p w:rsidR="00475271" w:rsidRDefault="00475271" w:rsidP="00475271">
      <w:pPr>
        <w:jc w:val="right"/>
      </w:pPr>
    </w:p>
    <w:p w:rsidR="00475271" w:rsidRDefault="00475271" w:rsidP="00475271">
      <w:pPr>
        <w:jc w:val="right"/>
      </w:pPr>
      <w:r>
        <w:t xml:space="preserve">Приложение № 1 </w:t>
      </w:r>
    </w:p>
    <w:p w:rsidR="00475271" w:rsidRDefault="00475271" w:rsidP="00475271">
      <w:pPr>
        <w:jc w:val="right"/>
      </w:pPr>
      <w:r>
        <w:t xml:space="preserve"> .</w:t>
      </w:r>
    </w:p>
    <w:p w:rsidR="00475271" w:rsidRDefault="00475271" w:rsidP="00475271">
      <w:pPr>
        <w:numPr>
          <w:ilvl w:val="0"/>
          <w:numId w:val="1"/>
        </w:numPr>
        <w:suppressAutoHyphens/>
        <w:spacing w:line="252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Организационные мероприятия</w:t>
      </w:r>
    </w:p>
    <w:tbl>
      <w:tblPr>
        <w:tblW w:w="1041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4253"/>
        <w:gridCol w:w="3425"/>
        <w:gridCol w:w="1933"/>
      </w:tblGrid>
      <w:tr w:rsidR="00475271" w:rsidTr="00475271">
        <w:trPr>
          <w:trHeight w:val="55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proofErr w:type="spellStart"/>
            <w:proofErr w:type="gramStart"/>
            <w:r>
              <w:rPr>
                <w:lang w:eastAsia="ar-SA"/>
              </w:rPr>
              <w:t>п</w:t>
            </w:r>
            <w:proofErr w:type="spellEnd"/>
            <w:proofErr w:type="gramEnd"/>
            <w:r>
              <w:rPr>
                <w:lang w:eastAsia="ar-SA"/>
              </w:rPr>
              <w:t>/</w:t>
            </w:r>
            <w:proofErr w:type="spellStart"/>
            <w:r>
              <w:rPr>
                <w:lang w:eastAsia="ar-SA"/>
              </w:rPr>
              <w:t>п</w:t>
            </w:r>
            <w:proofErr w:type="spellEnd"/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Мероприятия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Ответственные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Сроки</w:t>
            </w:r>
          </w:p>
        </w:tc>
      </w:tr>
      <w:tr w:rsidR="00475271" w:rsidTr="00475271">
        <w:trPr>
          <w:trHeight w:val="82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постоянно</w:t>
            </w:r>
          </w:p>
        </w:tc>
      </w:tr>
      <w:tr w:rsidR="00475271" w:rsidTr="00475271">
        <w:trPr>
          <w:trHeight w:val="110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постоянно</w:t>
            </w:r>
          </w:p>
        </w:tc>
      </w:tr>
      <w:tr w:rsidR="00475271" w:rsidTr="00475271">
        <w:trPr>
          <w:trHeight w:val="164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Проведение </w:t>
            </w:r>
            <w:proofErr w:type="spellStart"/>
            <w:r>
              <w:rPr>
                <w:lang w:eastAsia="ar-SA"/>
              </w:rPr>
              <w:t>антикоррупционной</w:t>
            </w:r>
            <w:proofErr w:type="spellEnd"/>
            <w:r>
              <w:rPr>
                <w:lang w:eastAsia="ar-SA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475271" w:rsidTr="00475271">
        <w:trPr>
          <w:trHeight w:val="137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Ведение реестров муниципальных нормативных правовых актов, принятых администрацией  Стеклянского сельсовета и  Советом депутатов.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 мере принятия муниципальных нормативных актов</w:t>
            </w:r>
          </w:p>
        </w:tc>
      </w:tr>
      <w:tr w:rsidR="00475271" w:rsidTr="00475271">
        <w:trPr>
          <w:trHeight w:val="192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Предоставление сведений о муниципальных нормативных актах, принятых администрацией Стеклянского сельсовета и  Советом депутатов и их текстов в Регистр нормативных правовых актов   Новосибирской области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Ответственное должностное лицо за предоставление сведений о муниципальных нормативных актах.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475271" w:rsidTr="00475271">
        <w:trPr>
          <w:trHeight w:val="166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Предоставление проектов муниципальных НПА, подлежащих принятию администрацией  Стеклянского сельсовета и  Советом депутатов в прокуратуру  Купинского района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 10 дней до принятия</w:t>
            </w:r>
          </w:p>
        </w:tc>
      </w:tr>
      <w:tr w:rsidR="00475271" w:rsidTr="00475271">
        <w:trPr>
          <w:trHeight w:val="139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Предоставление муниципальных НПА, принятых администрацией Стеклянского сельсовета и  Советом депутатов в прокуратуру  Купинского района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позднее 15 дней после принятия</w:t>
            </w:r>
          </w:p>
        </w:tc>
      </w:tr>
      <w:tr w:rsidR="00475271" w:rsidTr="00475271">
        <w:trPr>
          <w:trHeight w:val="139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both"/>
              <w:rPr>
                <w:lang w:eastAsia="ar-SA"/>
              </w:rPr>
            </w:pPr>
            <w:r>
              <w:rPr>
                <w:rStyle w:val="2"/>
              </w:rPr>
              <w:t xml:space="preserve">Разработка и принятие муниципальных нормативных правовых актов </w:t>
            </w:r>
            <w:r>
              <w:t xml:space="preserve"> </w:t>
            </w:r>
            <w:proofErr w:type="gramStart"/>
            <w:r>
              <w:t>согласно предложений</w:t>
            </w:r>
            <w:proofErr w:type="gramEnd"/>
            <w:r>
              <w:t xml:space="preserve"> Прокуратуры Купинского района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rStyle w:val="2"/>
              </w:rPr>
              <w:t>1 – 2 квартал</w:t>
            </w:r>
          </w:p>
        </w:tc>
      </w:tr>
      <w:tr w:rsidR="00475271" w:rsidTr="00475271">
        <w:trPr>
          <w:trHeight w:val="139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9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Опубликование в  </w:t>
            </w:r>
            <w:r>
              <w:t xml:space="preserve">местной газете «Муниципальные ведомости» </w:t>
            </w:r>
            <w:r>
              <w:rPr>
                <w:rStyle w:val="2"/>
              </w:rPr>
              <w:t xml:space="preserve">и размещение на официальном сайте </w:t>
            </w:r>
            <w:r>
              <w:t xml:space="preserve">администрации Стеклянского   сельсовета </w:t>
            </w:r>
            <w:r>
              <w:rPr>
                <w:rStyle w:val="2"/>
              </w:rPr>
              <w:t>в сети «Интернет» текстов муниципальных нормативных правовых актов, принятых Советом депутатов и администрацией сельсовета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rStyle w:val="2"/>
              </w:rPr>
            </w:pPr>
            <w:r>
              <w:rPr>
                <w:rStyle w:val="2"/>
              </w:rPr>
              <w:t>В течение 7  дней со дня принятия</w:t>
            </w:r>
          </w:p>
        </w:tc>
      </w:tr>
      <w:tr w:rsidR="00475271" w:rsidTr="00475271">
        <w:trPr>
          <w:trHeight w:val="139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both"/>
              <w:rPr>
                <w:rStyle w:val="2"/>
              </w:rPr>
            </w:pPr>
            <w:r>
              <w:t>Мониторинг изменений законодательства о противодействии коррупции и внесение изменений в действующие нормативно-правовые акты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71" w:rsidRDefault="00475271">
            <w:pPr>
              <w:suppressAutoHyphens/>
              <w:jc w:val="center"/>
              <w:rPr>
                <w:rStyle w:val="2"/>
              </w:rPr>
            </w:pPr>
            <w:r>
              <w:rPr>
                <w:rStyle w:val="2"/>
              </w:rPr>
              <w:t>Ежемесячно</w:t>
            </w:r>
          </w:p>
        </w:tc>
      </w:tr>
      <w:tr w:rsidR="00475271" w:rsidTr="00475271">
        <w:trPr>
          <w:trHeight w:val="139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1" w:rsidRDefault="00475271">
            <w:pPr>
              <w:suppressAutoHyphens/>
              <w:jc w:val="both"/>
            </w:pPr>
            <w:r>
              <w:t>Разработка и принятие нормативных правовых актов о внесении изменений в действующие муниципальные правовые акты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1" w:rsidRDefault="004752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1" w:rsidRDefault="00475271">
            <w:pPr>
              <w:suppressAutoHyphens/>
              <w:jc w:val="center"/>
              <w:rPr>
                <w:rStyle w:val="2"/>
              </w:rPr>
            </w:pPr>
            <w:r>
              <w:rPr>
                <w:lang w:eastAsia="ar-SA"/>
              </w:rPr>
              <w:t>постоянно</w:t>
            </w:r>
          </w:p>
        </w:tc>
      </w:tr>
    </w:tbl>
    <w:p w:rsidR="00475271" w:rsidRDefault="00475271" w:rsidP="00475271">
      <w:pPr>
        <w:suppressAutoHyphens/>
        <w:spacing w:line="252" w:lineRule="auto"/>
        <w:ind w:left="360"/>
        <w:rPr>
          <w:b/>
          <w:bCs/>
          <w:lang w:eastAsia="ar-SA"/>
        </w:rPr>
      </w:pPr>
    </w:p>
    <w:p w:rsidR="00475271" w:rsidRDefault="00475271" w:rsidP="00475271">
      <w:pPr>
        <w:suppressAutoHyphens/>
        <w:spacing w:line="252" w:lineRule="auto"/>
        <w:jc w:val="center"/>
        <w:rPr>
          <w:b/>
          <w:bCs/>
          <w:lang w:eastAsia="ar-SA"/>
        </w:rPr>
      </w:pPr>
    </w:p>
    <w:p w:rsidR="00475271" w:rsidRDefault="00475271" w:rsidP="00475271">
      <w:pPr>
        <w:suppressAutoHyphens/>
        <w:spacing w:line="252" w:lineRule="auto"/>
        <w:jc w:val="center"/>
        <w:rPr>
          <w:b/>
          <w:bCs/>
          <w:lang w:eastAsia="ar-SA"/>
        </w:rPr>
      </w:pPr>
    </w:p>
    <w:p w:rsidR="00475271" w:rsidRDefault="00475271" w:rsidP="00475271">
      <w:pPr>
        <w:suppressAutoHyphens/>
        <w:spacing w:line="252" w:lineRule="auto"/>
        <w:jc w:val="center"/>
        <w:rPr>
          <w:b/>
          <w:bCs/>
          <w:lang w:eastAsia="ar-SA"/>
        </w:rPr>
      </w:pPr>
    </w:p>
    <w:p w:rsidR="00475271" w:rsidRDefault="00475271" w:rsidP="00475271">
      <w:pPr>
        <w:suppressAutoHyphens/>
        <w:spacing w:line="252" w:lineRule="auto"/>
        <w:jc w:val="center"/>
        <w:rPr>
          <w:b/>
          <w:bCs/>
          <w:lang w:eastAsia="ar-SA"/>
        </w:rPr>
      </w:pPr>
    </w:p>
    <w:p w:rsidR="00475271" w:rsidRDefault="00475271" w:rsidP="00475271">
      <w:pPr>
        <w:suppressAutoHyphens/>
        <w:spacing w:line="252" w:lineRule="auto"/>
        <w:rPr>
          <w:b/>
          <w:bCs/>
          <w:lang w:eastAsia="ar-SA"/>
        </w:rPr>
      </w:pPr>
    </w:p>
    <w:p w:rsidR="00475271" w:rsidRDefault="00475271" w:rsidP="00475271">
      <w:pPr>
        <w:suppressAutoHyphens/>
        <w:spacing w:line="252" w:lineRule="auto"/>
        <w:jc w:val="center"/>
        <w:rPr>
          <w:b/>
          <w:bCs/>
          <w:sz w:val="28"/>
          <w:szCs w:val="28"/>
          <w:lang w:eastAsia="ar-SA"/>
        </w:rPr>
      </w:pPr>
    </w:p>
    <w:p w:rsidR="00475271" w:rsidRDefault="00475271" w:rsidP="00475271">
      <w:pPr>
        <w:jc w:val="both"/>
      </w:pPr>
      <w:r>
        <w:rPr>
          <w:b/>
          <w:bCs/>
          <w:sz w:val="28"/>
          <w:szCs w:val="28"/>
          <w:lang w:eastAsia="ar-SA"/>
        </w:rPr>
        <w:t xml:space="preserve"> </w:t>
      </w:r>
    </w:p>
    <w:p w:rsidR="00475271" w:rsidRDefault="00475271" w:rsidP="00475271"/>
    <w:p w:rsidR="006A40FA" w:rsidRDefault="006A40FA"/>
    <w:sectPr w:rsidR="006A40FA" w:rsidSect="0029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5271"/>
    <w:rsid w:val="00295F80"/>
    <w:rsid w:val="00475271"/>
    <w:rsid w:val="006A40FA"/>
    <w:rsid w:val="007C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271"/>
    <w:pPr>
      <w:spacing w:before="100" w:beforeAutospacing="1" w:after="119"/>
    </w:pPr>
  </w:style>
  <w:style w:type="character" w:customStyle="1" w:styleId="2">
    <w:name w:val="Основной текст (2)"/>
    <w:rsid w:val="0047527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507</Words>
  <Characters>2890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2021-02-03T05:17:00Z</cp:lastPrinted>
  <dcterms:created xsi:type="dcterms:W3CDTF">2021-02-03T05:09:00Z</dcterms:created>
  <dcterms:modified xsi:type="dcterms:W3CDTF">2021-02-03T05:18:00Z</dcterms:modified>
</cp:coreProperties>
</file>