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1D" w:rsidRDefault="00FA401D" w:rsidP="00FA4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FA401D" w:rsidRDefault="00FA401D" w:rsidP="00FA4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FA401D" w:rsidRDefault="00FA401D" w:rsidP="00FA4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01D" w:rsidRDefault="00FA401D" w:rsidP="00FA4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01D" w:rsidRDefault="00FA401D" w:rsidP="00FA4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FA401D" w:rsidRDefault="00FA401D" w:rsidP="00FA4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01D" w:rsidRDefault="00FA401D" w:rsidP="00FA4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A401D" w:rsidRDefault="00FA401D" w:rsidP="00FA4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24.09.2021г.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 56</w:t>
      </w:r>
    </w:p>
    <w:p w:rsidR="00FA401D" w:rsidRDefault="00FA401D" w:rsidP="00FA4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FA401D" w:rsidRDefault="00FA401D" w:rsidP="00FA4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01D" w:rsidRPr="00FA401D" w:rsidRDefault="00FA401D" w:rsidP="00FA401D">
      <w:pPr>
        <w:spacing w:after="0" w:line="192" w:lineRule="auto"/>
        <w:ind w:firstLine="43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 утверждении  актуализированных схем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теплоснабжения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водоснабжения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A401D">
        <w:rPr>
          <w:rFonts w:ascii="Times New Roman" w:eastAsia="Times New Roman" w:hAnsi="Times New Roman"/>
          <w:b/>
          <w:sz w:val="24"/>
          <w:szCs w:val="24"/>
          <w:lang w:eastAsia="ru-RU"/>
        </w:rPr>
        <w:t>и водоотведения по состоянию на 2022 год с перспективой до 2025 года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Купинского</w:t>
      </w:r>
      <w:proofErr w:type="spellEnd"/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 </w:t>
      </w:r>
    </w:p>
    <w:p w:rsidR="00FA401D" w:rsidRPr="00FA401D" w:rsidRDefault="00FA401D" w:rsidP="00FA401D">
      <w:pPr>
        <w:spacing w:after="0" w:line="192" w:lineRule="auto"/>
        <w:ind w:firstLine="432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:rsidR="00FA401D" w:rsidRPr="00FA401D" w:rsidRDefault="00FA401D" w:rsidP="00FA4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На основании Федеральный закон от 27.07.2010 N 190-ФЗ (ред. от 29.12.2014) "О теплоснабжении", Федеральный закон от 23.11.2009 N 261-ФЗ (ред. от 29.12.2014) "Об энергосбережении и о повышении энергетической эффективности и о внесении изменений в отдельные законодательные акты Российской Федерации",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30.12.2004 N 210-ФЗ (ред. от 29.12.2014) "Об основах регулирования тарифов организаций коммунального комплекса", Постановление Правительства РФ от 22.02.2012</w:t>
      </w:r>
      <w:proofErr w:type="gram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N 154 (ред. от 07.10.2014) "О требованиях к схемам теплоснабжения, порядку их разработки и утверждения", Постановление Правительства РФ от 16.04.2012 N 307 (ред. от 14.11.2014) "О порядке подключения к системам теплоснабжения и о внесении изменений в некоторые акты Правительства Российской Федерации", Постановление Правительства РФ от 13.02.2006 N 83 (ред. от 23.08.2014) "Об утверждении Правил определения и предоставления технических условий подключения</w:t>
      </w:r>
      <w:proofErr w:type="gram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spellEnd"/>
      <w:proofErr w:type="gram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требованиями Постановления Правительства Российской Федерации от 05.09.2013года №782 «О схемах водоснабжения и водоотведения»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A401D" w:rsidRPr="00FA401D" w:rsidRDefault="00FA401D" w:rsidP="00FA4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A401D" w:rsidRPr="00FA401D" w:rsidRDefault="00FA401D" w:rsidP="00FA40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01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FA401D" w:rsidRPr="00FA401D" w:rsidRDefault="00FA401D" w:rsidP="00FA40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401D" w:rsidRPr="00FA401D" w:rsidRDefault="00FA401D" w:rsidP="00FA40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 актуализированные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теплоснабжения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водоснабжения 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и водоотведения по состоянию на 2022 год с перспективой до 2025 года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FA401D" w:rsidRPr="00FA401D" w:rsidRDefault="00FA401D" w:rsidP="00FA4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 актуализированные </w:t>
      </w:r>
      <w:r w:rsidRPr="00FA4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FA4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теплоснабжения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4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водоснабжения 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и водоотведения по состоянию на 2022 год с перспективой до 2025 года</w:t>
      </w:r>
      <w:r w:rsidRPr="00FA4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FA4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A401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FA401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Pr="00FA4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для подписания.</w:t>
      </w:r>
    </w:p>
    <w:p w:rsidR="00FA401D" w:rsidRPr="00FA401D" w:rsidRDefault="00FA401D" w:rsidP="00FA4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в «Муниципальных ведомостях»    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FA401D" w:rsidRPr="00FA401D" w:rsidRDefault="00FA401D" w:rsidP="00FA4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 вступает в силу  после подписания и опубликования.</w:t>
      </w:r>
    </w:p>
    <w:p w:rsidR="00FA401D" w:rsidRPr="00FA401D" w:rsidRDefault="00FA401D" w:rsidP="00FA40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возложить на специалиста администрации по земельным и имущественным отношениям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FA401D" w:rsidRPr="00FA401D" w:rsidRDefault="00FA401D" w:rsidP="00FA4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01D" w:rsidRPr="00FA401D" w:rsidRDefault="00FA401D" w:rsidP="00FA4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01D" w:rsidRPr="00FA401D" w:rsidRDefault="00FA401D" w:rsidP="00FA4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01D" w:rsidRPr="00FA401D" w:rsidRDefault="00FA401D" w:rsidP="00FA401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FA401D">
        <w:rPr>
          <w:rFonts w:ascii="Times New Roman" w:eastAsia="Times New Roman" w:hAnsi="Times New Roman"/>
          <w:sz w:val="24"/>
          <w:szCs w:val="24"/>
          <w:lang w:eastAsia="ru-RU"/>
        </w:rPr>
        <w:t>Е.В.Сасина</w:t>
      </w:r>
      <w:proofErr w:type="spellEnd"/>
    </w:p>
    <w:p w:rsidR="00FA401D" w:rsidRPr="00FA401D" w:rsidRDefault="00FA401D" w:rsidP="00FA401D">
      <w:pPr>
        <w:rPr>
          <w:rFonts w:eastAsia="Times New Roman"/>
          <w:sz w:val="24"/>
          <w:szCs w:val="24"/>
          <w:lang w:eastAsia="ru-RU"/>
        </w:rPr>
      </w:pPr>
    </w:p>
    <w:p w:rsidR="00BE1712" w:rsidRDefault="00BE1712"/>
    <w:sectPr w:rsidR="00BE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DA"/>
    <w:rsid w:val="002309DA"/>
    <w:rsid w:val="00BE1712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2294</Characters>
  <Application>Microsoft Office Word</Application>
  <DocSecurity>0</DocSecurity>
  <Lines>19</Lines>
  <Paragraphs>5</Paragraphs>
  <ScaleCrop>false</ScaleCrop>
  <Company>Стеклянский сельсовет Купинского района НСО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2021-10-01T03:39:00Z</dcterms:created>
  <dcterms:modified xsi:type="dcterms:W3CDTF">2021-10-01T03:46:00Z</dcterms:modified>
</cp:coreProperties>
</file>