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9" w:rsidRPr="00CA3919" w:rsidRDefault="00D40E6D" w:rsidP="00CA3919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/>
          <w:i/>
          <w:iCs/>
          <w:color w:val="4F81BD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>СОВЕТ ДЕПУТАТОВ СТЕКЛЯНСКОГО</w:t>
      </w:r>
      <w:r w:rsidR="00CA3919" w:rsidRPr="00CA3919">
        <w:rPr>
          <w:rFonts w:ascii="Times New Roman" w:eastAsia="Times New Roman" w:hAnsi="Times New Roman"/>
          <w:iCs/>
          <w:spacing w:val="15"/>
          <w:sz w:val="28"/>
          <w:szCs w:val="28"/>
          <w:lang w:eastAsia="ru-RU"/>
        </w:rPr>
        <w:t xml:space="preserve"> СЕЛЬСОВЕТА</w:t>
      </w:r>
    </w:p>
    <w:p w:rsidR="00CA3919" w:rsidRPr="00CA3919" w:rsidRDefault="00CA3919" w:rsidP="00CA39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ОБЛАСТИ</w:t>
      </w:r>
    </w:p>
    <w:p w:rsidR="00CA3919" w:rsidRPr="00CA3919" w:rsidRDefault="00D40E6D" w:rsidP="00CA39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СЕМНАДЦАТОЙ СЕССИИ</w:t>
      </w:r>
      <w:r w:rsidR="00CA3919" w:rsidRPr="00CA3919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CA3919" w:rsidRPr="00CA3919" w:rsidRDefault="00CA3919" w:rsidP="00CA3919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919" w:rsidRPr="00CA3919" w:rsidRDefault="00CA3919" w:rsidP="00CA3919">
      <w:pPr>
        <w:spacing w:after="0" w:line="240" w:lineRule="auto"/>
        <w:ind w:left="1416" w:hanging="12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A3919" w:rsidRPr="00CA3919" w:rsidRDefault="00D40E6D" w:rsidP="00CA39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A3919" w:rsidRPr="00CA3919" w:rsidRDefault="00CA3919" w:rsidP="00CA39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:rsidR="00CA3919" w:rsidRPr="00BE3088" w:rsidRDefault="00D40E6D" w:rsidP="00CA391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30.03.2022</w:t>
      </w:r>
      <w:r w:rsidR="00CA3919" w:rsidRPr="00BE30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E24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CA3919" w:rsidRPr="00BE30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№ </w:t>
      </w:r>
      <w:r w:rsidR="005D53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61</w:t>
      </w:r>
    </w:p>
    <w:p w:rsidR="00CA3919" w:rsidRPr="00CA3919" w:rsidRDefault="00D40E6D" w:rsidP="00CA39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Стеклянное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33F2F" w:rsidRPr="00CA3919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О приватизации муниципального имущества,</w:t>
      </w:r>
    </w:p>
    <w:p w:rsidR="00B33F2F" w:rsidRPr="00CA3919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находящегося в собственности</w:t>
      </w:r>
      <w:r w:rsidR="00CA39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0E6D">
        <w:rPr>
          <w:rFonts w:ascii="Times New Roman" w:hAnsi="Times New Roman"/>
          <w:b/>
          <w:sz w:val="28"/>
          <w:szCs w:val="28"/>
          <w:lang w:eastAsia="ru-RU"/>
        </w:rPr>
        <w:t>Стеклянского</w:t>
      </w:r>
      <w:r w:rsidR="00CA3919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B33F2F" w:rsidRPr="00CA3919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33F2F" w:rsidRPr="00CA3919" w:rsidRDefault="00B33F2F" w:rsidP="00B33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руководствуясь Уставом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области, Совет депутатов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</w:t>
      </w:r>
    </w:p>
    <w:p w:rsidR="00B33F2F" w:rsidRPr="00CA3919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33F2F" w:rsidRPr="00CA3919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pacing w:val="-24"/>
          <w:sz w:val="28"/>
          <w:szCs w:val="28"/>
          <w:lang w:eastAsia="ru-RU"/>
        </w:rPr>
        <w:t>1.</w:t>
      </w:r>
      <w:r w:rsidRPr="00CA3919">
        <w:rPr>
          <w:rFonts w:ascii="Times New Roman" w:hAnsi="Times New Roman"/>
          <w:sz w:val="28"/>
          <w:szCs w:val="28"/>
          <w:lang w:eastAsia="ru-RU"/>
        </w:rPr>
        <w:tab/>
        <w:t xml:space="preserve">Утвердить </w:t>
      </w:r>
      <w:hyperlink w:anchor="P37" w:history="1">
        <w:r w:rsidRPr="00CA3919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Pr="00CA3919">
        <w:rPr>
          <w:rFonts w:ascii="Times New Roman" w:hAnsi="Times New Roman"/>
          <w:sz w:val="28"/>
          <w:szCs w:val="28"/>
          <w:lang w:eastAsia="ru-RU"/>
        </w:rPr>
        <w:t xml:space="preserve"> «О приватизации муниципального имущества, находящегося в собственности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области» </w:t>
      </w:r>
      <w:r w:rsidR="00CA3919">
        <w:rPr>
          <w:rFonts w:ascii="Times New Roman" w:hAnsi="Times New Roman"/>
          <w:sz w:val="28"/>
          <w:szCs w:val="28"/>
          <w:lang w:eastAsia="ru-RU"/>
        </w:rPr>
        <w:t>согласно Приложению.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3919" w:rsidRPr="00956BB7" w:rsidRDefault="00B33F2F" w:rsidP="00CA39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ab/>
      </w:r>
      <w:r w:rsidR="00CA3919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CA3919" w:rsidRPr="00956BB7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периодическом печатном издании  администрации </w:t>
      </w:r>
      <w:r w:rsidR="00D40E6D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r w:rsidR="00CA3919" w:rsidRPr="00956B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«Муниципальные ведомости»  и разместить на официальном сайте администрации </w:t>
      </w:r>
      <w:r w:rsidR="00D40E6D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r w:rsidR="00CA3919" w:rsidRPr="00956B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Купинского района Новосибирской области.</w:t>
      </w:r>
    </w:p>
    <w:p w:rsidR="00CA3919" w:rsidRPr="00956BB7" w:rsidRDefault="00CA3919" w:rsidP="00CA39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</w:t>
      </w:r>
      <w:r w:rsidRPr="00956BB7">
        <w:rPr>
          <w:rFonts w:ascii="Times New Roman" w:eastAsia="Times New Roman" w:hAnsi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CA3919" w:rsidRPr="00956BB7" w:rsidRDefault="00CA3919" w:rsidP="00CA39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3919" w:rsidRPr="00956BB7" w:rsidRDefault="00CA3919" w:rsidP="00CA39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3919" w:rsidRPr="00956BB7" w:rsidRDefault="00CA3919" w:rsidP="00CA391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3919" w:rsidRPr="00956BB7" w:rsidRDefault="00D40E6D" w:rsidP="00CA3919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</w:t>
      </w:r>
      <w:r w:rsidR="00CA3919" w:rsidRPr="00956B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Стеклянского</w:t>
      </w:r>
      <w:r w:rsidR="00CA3919" w:rsidRPr="00956BB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</w:p>
    <w:p w:rsidR="00CA3919" w:rsidRPr="00956BB7" w:rsidRDefault="00CA3919" w:rsidP="00CA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="00D40E6D">
        <w:rPr>
          <w:rFonts w:ascii="Times New Roman" w:eastAsia="Times New Roman" w:hAnsi="Times New Roman"/>
          <w:color w:val="000000"/>
          <w:sz w:val="28"/>
          <w:szCs w:val="28"/>
        </w:rPr>
        <w:t>С.И.Жидкова</w:t>
      </w:r>
    </w:p>
    <w:p w:rsidR="00CA3919" w:rsidRPr="00956BB7" w:rsidRDefault="00CA3919" w:rsidP="00CA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3919" w:rsidRPr="00956BB7" w:rsidRDefault="00CA3919" w:rsidP="00CA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CA3919" w:rsidRPr="00956BB7" w:rsidRDefault="00CA3919" w:rsidP="00CA3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BB7">
        <w:rPr>
          <w:rFonts w:ascii="Times New Roman" w:eastAsia="Times New Roman" w:hAnsi="Times New Roman"/>
          <w:color w:val="000000"/>
          <w:sz w:val="28"/>
          <w:szCs w:val="28"/>
        </w:rPr>
        <w:t xml:space="preserve">Купинского района Новосибирской области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E2429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="00E24291">
        <w:rPr>
          <w:rFonts w:ascii="Times New Roman" w:eastAsia="Times New Roman" w:hAnsi="Times New Roman"/>
          <w:color w:val="000000"/>
          <w:sz w:val="28"/>
          <w:szCs w:val="28"/>
        </w:rPr>
        <w:t>Е.В.Пашинская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</w:p>
    <w:p w:rsidR="00B33F2F" w:rsidRPr="00CA3919" w:rsidRDefault="00B33F2F" w:rsidP="00CA3919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A3919" w:rsidRPr="007624A1" w:rsidRDefault="00CA3919" w:rsidP="00CA3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A3919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4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Совета депутатов </w:t>
      </w:r>
    </w:p>
    <w:p w:rsidR="00CA3919" w:rsidRPr="007624A1" w:rsidRDefault="00D40E6D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Стеклянского</w:t>
      </w:r>
      <w:r w:rsidR="00CA39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A3919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4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Купинского района </w:t>
      </w:r>
    </w:p>
    <w:p w:rsidR="00CA3919" w:rsidRPr="007624A1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4A1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CA3919" w:rsidRPr="000F1E61" w:rsidRDefault="00D40E6D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30.03.2022</w:t>
      </w:r>
      <w:r w:rsidR="00CA3919" w:rsidRPr="000F1E6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A3919" w:rsidRPr="000F1E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36DE">
        <w:rPr>
          <w:rFonts w:ascii="Times New Roman" w:hAnsi="Times New Roman"/>
          <w:sz w:val="24"/>
          <w:szCs w:val="24"/>
          <w:lang w:eastAsia="ru-RU"/>
        </w:rPr>
        <w:t>61</w:t>
      </w:r>
      <w:bookmarkStart w:id="0" w:name="_GoBack"/>
      <w:bookmarkEnd w:id="0"/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 xml:space="preserve">«О ПРИВАТИЗАЦИИ МУНИЦИПАЛЬНОГО ИМУЩЕСТВА, НАХОДЯЩЕГОСЯ В СОБСТВЕННОСТИ </w:t>
      </w:r>
      <w:r w:rsidR="00D40E6D">
        <w:rPr>
          <w:rFonts w:ascii="Times New Roman" w:hAnsi="Times New Roman"/>
          <w:b/>
          <w:sz w:val="28"/>
          <w:szCs w:val="28"/>
          <w:lang w:eastAsia="ru-RU"/>
        </w:rPr>
        <w:t>СТЕКЛЯНСКОГО</w:t>
      </w:r>
      <w:r w:rsidR="00CA3919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b/>
          <w:sz w:val="28"/>
          <w:szCs w:val="28"/>
          <w:lang w:eastAsia="ru-RU"/>
        </w:rPr>
        <w:t xml:space="preserve">КУПИНСКОГО РАЙОНА 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ОБЛАСТИ»</w:t>
      </w:r>
    </w:p>
    <w:p w:rsidR="00B33F2F" w:rsidRPr="00CA3919" w:rsidRDefault="00B33F2F" w:rsidP="00B33F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 xml:space="preserve">Положение «О приватизации муниципального имущества, находящегося в собственности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области» (далее - Положение) разработано в соответствии с Конституцией Российской Федерации,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CA3919">
        <w:rPr>
          <w:rFonts w:ascii="Times New Roman" w:hAnsi="Times New Roman"/>
          <w:sz w:val="28"/>
          <w:szCs w:val="28"/>
          <w:lang w:eastAsia="ru-RU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закон), Уставом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CA391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Положение определяет процедуру планирования приватизации муниципального имущества, находящегося в собственности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 Купинского района Новосибирской области (далее -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процедуру продажи муниципального имущества без объявления цены, а также особенности информационного обеспечения приватизации муниципального имущества.</w:t>
      </w:r>
      <w:proofErr w:type="gramEnd"/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1.4. Приватизация муниципального имущества осуществляется администрацией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 (далее - администрация) самостоятельно в соответствии с законодательством Российской Федерации о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1.5. В целях рассмотрения вопросов, связанных с приватизацией муниципального имущества, в том числе вопросов, связанных с отчуждением муниципального недвижимого имущества, арендуемого субъектами малого и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среднего предпринимательства, создается комиссия по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Персональный состав и положение о комиссии по приватизации утверждаются постановлением администрации.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1.6. Особенности участия субъектов малого и среднего предпринимательства в приватизации арендуемого ими муниципального недвижимого имущества, в том числе особенности порядка принятия решения об условиях приватизации такого муниципального имущества, установлены Федеральным законом.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2. Планирование приватизации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2.1. Администрация ежегодно в срок до 1 октября разрабатывает проект прогнозного плана приватизации муниципального имущества на очередной финансовый год (далее - прогнозный план).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Администрация, муниципальные унитарные предприятия, муниципальные учреждения, а также иные юридические лица, индивидуальные предприниматели и граждане вправе направлять свои предложения о приватизации муниципального имущества в очередном финансовом году.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муниципального имущества и иные позволяющие его индивидуализировать данные (характеристика муниципального имущества).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2.3. Прогнозный план вносится администрацией на рассмотрение Совета депутатов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 (далее - Совет) в составе проекта решения о бюджете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 на очередной финансовый год и плановый период.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2.4. После утверждения прогнозного плана Советом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течение финансового года администрация может внести на рассмотрение Совета дополнения и изменения в утвержденный прогнозный план.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Если в течение финансового года муниципальное имущество, включенное в прогнозный план, не было продано, администрация осуществляет продажу такого муниципального имущества в установленном порядке в последующем без дополнительных согласований с Советом.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2.5. Администрация ежегодно до 1 мая представляет в Совет отчет о результатах приватизации муниципального имущества за прошедший год.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3. Порядок принятия решения об условиях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приватизации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3.1. В соответствии с утвержденным прогнозным планом администрация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подготовку проекта правового акта об утверждении условий приватизации муниципального имущества (далее - решение об условиях приватизации муниципального имущества).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3.2. Решение об условиях приватизации муниципального имущества должно содержать следующую информацию: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наименование муниципального имущества и иные позволяющие его индивидуализировать данные (характеристика муниципального имущества);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способ приватизации муниципального имущества;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начальную цену муниципального имущества;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иные необходимые для приватизации муниципального имущества сведения в соответствии с законодательством Российской Федерации о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В случае приватизации имущественного комплекса муниципального унитарного предприятия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 решением об условиях приватизации муниципального имущества также утверждается: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состав подлежащего приватизации имущественного комплекса муниципального унитарного предприятия Купинского района Новосибирской области;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 xml:space="preserve"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="00B33F2F" w:rsidRPr="00CA3919">
        <w:rPr>
          <w:rFonts w:ascii="Times New Roman" w:hAnsi="Times New Roman"/>
          <w:sz w:val="28"/>
          <w:szCs w:val="28"/>
          <w:lang w:eastAsia="ru-RU"/>
        </w:rPr>
        <w:t>создаваемых</w:t>
      </w:r>
      <w:proofErr w:type="gramEnd"/>
      <w:r w:rsidR="00B33F2F" w:rsidRPr="00CA3919">
        <w:rPr>
          <w:rFonts w:ascii="Times New Roman" w:hAnsi="Times New Roman"/>
          <w:sz w:val="28"/>
          <w:szCs w:val="28"/>
          <w:lang w:eastAsia="ru-RU"/>
        </w:rPr>
        <w:t xml:space="preserve"> посредством преобразования муниципального унитарного предприятия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 xml:space="preserve"> Купинского района Новосибирской области.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Состав подлежащего приватизации имущественного комплекса муниципального унитарного предприятия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 определяется в передаточном акте. Передаточный акт составляется на основе данных акта инвентаризации муниципального унитарного предприятия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области, аудиторского заключения, а также документов о земельных участках, предоставленных в установленном порядке муниципальному унитарному предприятию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области, и о правах на них.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3.3. После рассмотрения решения об условиях приватизации муниципального имущества комиссией по приватизации оно подлежит утверждению Главой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 Купинского района Новосибирской области.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3.4. Решение об условиях приватизации муниципального имущества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размещается в открытом доступе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(далее - официальный сайт в сети «Интернет»), в течение десяти дней со дня принятия этого решения.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3.5. После принятия решения об условиях приватизации муниципального имущества осуществляется подготовка информационного сообщения, которое должно содержать сведения, предусмотренные пунктами 3 - 4 статьи 15 Федерального закона от 21.12.2001 № 178-ФЗ «О приватизации государственного и муниципального имущества».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4. Порядок продажи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4.1. Продажа муниципального имущества осуществляется способами и в порядке, предусмотренными законодательством Российской Федерации о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4.2. В целях определения начальной цены приватизируемого муниципального имущества администрация осуществляет закупку услуги по проведению оценки муниципального имущества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Начальная цена подлежащего приватизации муниципального имущества устанавливается в соответствии со статьей 12 Федерального закона от 21.12.2001 № 178-ФЗ «О приватизации государственного и муниципального имущества».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4.3. В случае признания продажи муниципального имущества несостоявшейся администрация в установленном порядке в месячный срок принимает одно из следующих решений: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о продаже имущества ранее установленным способом;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об изменении способа приватизации;</w:t>
      </w:r>
    </w:p>
    <w:p w:rsidR="00B33F2F" w:rsidRPr="00CA3919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33F2F" w:rsidRPr="00CA3919">
        <w:rPr>
          <w:rFonts w:ascii="Times New Roman" w:hAnsi="Times New Roman"/>
          <w:sz w:val="28"/>
          <w:szCs w:val="28"/>
          <w:lang w:eastAsia="ru-RU"/>
        </w:rPr>
        <w:t>об отмене ранее принятого решения об условиях приватизации.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отсутствие такого решения продажа имущества запрещается.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период, в течение которого действует рыночная стоимость объекта оценки, указанная в отчете об оценке.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5. Порядок оплаты приватизируемого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5.1. Оплата покупателем приватизируемого муниципального имущества производится единовременно или в рассрочку в соответствии с действующим законодательством. Срок рассрочки не может быть более чем один год, за исключением случаев приобретения муниципального имущества субъектами малого и среднего предпринимательства в соответствии с Федеральным законом.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5.2.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5.3.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информационного сообщения о продаже муниципального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5.4. Покупатель вправе оплатить приобретаемое в рассрочку муниципальное имущество досрочно.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6. Информационное обеспечение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приватизации муниципального имущества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6.1. Прогнозный план подлежит опубликованию в официальном печатном издании, определенном для опубликования муниципальных правовых актов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области, и размещению на официальном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интернет-портале</w:t>
      </w:r>
      <w:proofErr w:type="gramEnd"/>
      <w:r w:rsidRPr="00CA3919">
        <w:rPr>
          <w:rFonts w:ascii="Times New Roman" w:hAnsi="Times New Roman"/>
          <w:sz w:val="28"/>
          <w:szCs w:val="28"/>
          <w:lang w:eastAsia="ru-RU"/>
        </w:rPr>
        <w:t xml:space="preserve"> администрации, а также на официальном сайте в сети «Интернет».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6.2.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Решения об условиях приватизации муниципального имущества, информационные сообщения о продаже муниципального имущества и об итогах его продажи, в том числе о результатах сделок приватизации муниципального имущества, ежегодные отчеты о результатах приватизации муниципального имущества подлежат размещению на официальном интернет-портале администрации, а также на официальном сайте в сети «Интернет».</w:t>
      </w:r>
      <w:proofErr w:type="gramEnd"/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b/>
          <w:sz w:val="28"/>
          <w:szCs w:val="28"/>
          <w:lang w:eastAsia="ru-RU"/>
        </w:rPr>
        <w:t>7. Продажа муниципального имущества без объявления цены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7.2. По результатам рассмотрения представленных документов комиссия по приватизации принимает по каждой зарегистрированной заявке отдельное решение о рассмотрении предложений о цене приобретения муниципального имущества. Указанное решение оформляется протоколом об итогах продажи муниципального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7.3. Для определения покупателя муниципального имущества предложения о приобретении муниципального имущества претенденты заявляют открыто в ходе проведения продажи.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Покупателем муниципального имущества признается: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1) при принятии к рассмотрению одного предложения о цене приобретения муниципального имущества - претендент, подавший это предложение;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2) при принятии к рассмотрению нескольких предложений о цене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приобретения муниципального имущества - претендент, предложивший наибольшую цену за продаваемое муниципальное имущество;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3) при принятии к рассмотрению нескольких одинаковых предложений о цене приобретения муниципального имущества - претендент, заявка которого была зарегистрирована ранее других.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7.4. Протокол об итогах продажи муниципального имущества должен содержать: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1) сведения о муниципальном имуществе;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2) общее количество зарегистрированных заявок;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3) сведения об отказах в рассмотрении предложений о цене приобретения муниципального имущества с указанием подавших их претендентов и причин отказов;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4) сведения о рассмотренных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предложениях</w:t>
      </w:r>
      <w:proofErr w:type="gramEnd"/>
      <w:r w:rsidRPr="00CA3919">
        <w:rPr>
          <w:rFonts w:ascii="Times New Roman" w:hAnsi="Times New Roman"/>
          <w:sz w:val="28"/>
          <w:szCs w:val="28"/>
          <w:lang w:eastAsia="ru-RU"/>
        </w:rPr>
        <w:t xml:space="preserve"> о цене приобретения муниципального имущества с указанием подавших их претендентов;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5) сведения о покупателе муниципального имущества;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6) цену приобретения муниципального имущества, предложенную покупателем;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7) иные необходимые сведения.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7.5.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Уведомления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муниципального имущества 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либо высылаются в их адрес по почте заказным письмом на следующий после дня подведения итогов продажи муниципального имущества день.</w:t>
      </w:r>
      <w:proofErr w:type="gramEnd"/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7.6.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рассмотрению, продажа муниципального имущества признается несостоявшейся, что фиксируется в протоколе об итогах продажи муниципального имущества.</w:t>
      </w:r>
      <w:proofErr w:type="gramEnd"/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7.7.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Информационное сообщение об итогах продажи муниципального имущества без объявления цены размещается на официальном сайте в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имущества», а также не позднее рабочего дня, следующего за днем подведения итогов продажи муниципального имущества без объявления цены, размещается на официальном интернет-портале администрации.</w:t>
      </w:r>
      <w:proofErr w:type="gramEnd"/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7.8. Договор купли-продажи заключается в течение 5 рабочих дней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с даты подведения</w:t>
      </w:r>
      <w:proofErr w:type="gramEnd"/>
      <w:r w:rsidRPr="00CA3919">
        <w:rPr>
          <w:rFonts w:ascii="Times New Roman" w:hAnsi="Times New Roman"/>
          <w:sz w:val="28"/>
          <w:szCs w:val="28"/>
          <w:lang w:eastAsia="ru-RU"/>
        </w:rPr>
        <w:t xml:space="preserve"> итогов продажи муниципального имущества без объявления цены. Договор купли-продажи должен содержать все существенные условия, предусмотренные для таких договоров Гражданским </w:t>
      </w:r>
      <w:hyperlink r:id="rId5" w:history="1">
        <w:r w:rsidRPr="00CA391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CA391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6" w:history="1">
        <w:r w:rsidRPr="00CA391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CA3919">
        <w:rPr>
          <w:rFonts w:ascii="Times New Roman" w:hAnsi="Times New Roman"/>
          <w:sz w:val="28"/>
          <w:szCs w:val="28"/>
          <w:lang w:eastAsia="ru-RU"/>
        </w:rPr>
        <w:t xml:space="preserve"> от 21.12.2001 № </w:t>
      </w:r>
      <w:r w:rsidRPr="00CA3919">
        <w:rPr>
          <w:rFonts w:ascii="Times New Roman" w:hAnsi="Times New Roman"/>
          <w:sz w:val="28"/>
          <w:szCs w:val="28"/>
          <w:lang w:eastAsia="ru-RU"/>
        </w:rPr>
        <w:lastRenderedPageBreak/>
        <w:t>178-ФЗ «О приватизации государственного и муниципального имущества» и иными нормативно-правовыми актами Российской Федерации.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 xml:space="preserve">7.9. Денежные средства в счет оплаты приватизируемого муниципального 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имущества</w:t>
      </w:r>
      <w:proofErr w:type="gramEnd"/>
      <w:r w:rsidRPr="00CA3919">
        <w:rPr>
          <w:rFonts w:ascii="Times New Roman" w:hAnsi="Times New Roman"/>
          <w:sz w:val="28"/>
          <w:szCs w:val="28"/>
          <w:lang w:eastAsia="ru-RU"/>
        </w:rPr>
        <w:t xml:space="preserve"> в размере предложенной покупателем цены приобретения направляются в установленном порядке в бюджет </w:t>
      </w:r>
      <w:r w:rsidR="00D40E6D">
        <w:rPr>
          <w:rFonts w:ascii="Times New Roman" w:hAnsi="Times New Roman"/>
          <w:sz w:val="28"/>
          <w:szCs w:val="28"/>
          <w:lang w:eastAsia="ru-RU"/>
        </w:rPr>
        <w:t>Стеклянского</w:t>
      </w:r>
      <w:r w:rsidR="00BF4FF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CA3919">
        <w:rPr>
          <w:rFonts w:ascii="Times New Roman" w:hAnsi="Times New Roman"/>
          <w:sz w:val="28"/>
          <w:szCs w:val="28"/>
          <w:lang w:eastAsia="ru-RU"/>
        </w:rPr>
        <w:t>Купинского района Новосибирской области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7.10.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7.11.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CA3919">
        <w:rPr>
          <w:rFonts w:ascii="Times New Roman" w:hAnsi="Times New Roman"/>
          <w:sz w:val="28"/>
          <w:szCs w:val="28"/>
          <w:lang w:eastAsia="ru-RU"/>
        </w:rPr>
        <w:t>дств в р</w:t>
      </w:r>
      <w:proofErr w:type="gramEnd"/>
      <w:r w:rsidRPr="00CA3919">
        <w:rPr>
          <w:rFonts w:ascii="Times New Roman" w:hAnsi="Times New Roman"/>
          <w:sz w:val="28"/>
          <w:szCs w:val="28"/>
          <w:lang w:eastAsia="ru-RU"/>
        </w:rPr>
        <w:t>азмере и сроки, указанные в договоре купли-продажи имущества или решении о рассрочке оплаты имущества.</w:t>
      </w:r>
    </w:p>
    <w:p w:rsidR="00B33F2F" w:rsidRPr="00CA3919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3919">
        <w:rPr>
          <w:rFonts w:ascii="Times New Roman" w:hAnsi="Times New Roman"/>
          <w:sz w:val="28"/>
          <w:szCs w:val="28"/>
          <w:lang w:eastAsia="ru-RU"/>
        </w:rPr>
        <w:t>7.12. 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сделки, в течение 10 рабочих дней со дня установления факта оплаты муниципального имущества.</w:t>
      </w:r>
    </w:p>
    <w:p w:rsidR="0090638B" w:rsidRPr="00CA3919" w:rsidRDefault="0090638B" w:rsidP="00B33F2F">
      <w:pPr>
        <w:rPr>
          <w:rFonts w:ascii="Times New Roman" w:hAnsi="Times New Roman"/>
          <w:sz w:val="28"/>
          <w:szCs w:val="28"/>
        </w:rPr>
      </w:pPr>
    </w:p>
    <w:sectPr w:rsidR="0090638B" w:rsidRPr="00CA3919" w:rsidSect="0021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F2F"/>
    <w:rsid w:val="000F1E61"/>
    <w:rsid w:val="00212D37"/>
    <w:rsid w:val="002A36DE"/>
    <w:rsid w:val="002E3B32"/>
    <w:rsid w:val="00363B4D"/>
    <w:rsid w:val="004F2003"/>
    <w:rsid w:val="005D534A"/>
    <w:rsid w:val="0090638B"/>
    <w:rsid w:val="00B33F2F"/>
    <w:rsid w:val="00BE3088"/>
    <w:rsid w:val="00BF4FF9"/>
    <w:rsid w:val="00CA3919"/>
    <w:rsid w:val="00D259F9"/>
    <w:rsid w:val="00D40E6D"/>
    <w:rsid w:val="00E2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FD83A80E598FC5E3AAD9AF6EAD8170CF196C3F43AECBB92D16ED2C9DCC1E4CD51E56464C979FC0800262DD621451I" TargetMode="External"/><Relationship Id="rId5" Type="http://schemas.openxmlformats.org/officeDocument/2006/relationships/hyperlink" Target="consultantplus://offline/ref=2DFD83A80E598FC5E3AAD9AF6EAD8170CF1E6C3441A3CBB92D16ED2C9DCC1E4CD51E56464C979FC0800262DD62145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13</cp:revision>
  <cp:lastPrinted>2022-04-01T03:09:00Z</cp:lastPrinted>
  <dcterms:created xsi:type="dcterms:W3CDTF">2020-07-16T09:47:00Z</dcterms:created>
  <dcterms:modified xsi:type="dcterms:W3CDTF">2022-04-01T03:10:00Z</dcterms:modified>
</cp:coreProperties>
</file>