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118" w:rsidRDefault="00B53118" w:rsidP="00B531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</w:t>
      </w:r>
    </w:p>
    <w:p w:rsidR="00B53118" w:rsidRDefault="00B53118" w:rsidP="00B53118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B53118" w:rsidRDefault="00B53118" w:rsidP="00B531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B53118" w:rsidRDefault="00B53118" w:rsidP="00B531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 О С Т А Н О В Л Е Н И </w:t>
      </w:r>
    </w:p>
    <w:p w:rsidR="00B53118" w:rsidRPr="00630A25" w:rsidRDefault="006A7114" w:rsidP="00B53118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6A7114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Pr="00630A25">
        <w:rPr>
          <w:sz w:val="28"/>
          <w:szCs w:val="28"/>
        </w:rPr>
        <w:t>08</w:t>
      </w:r>
      <w:r>
        <w:rPr>
          <w:sz w:val="28"/>
          <w:szCs w:val="28"/>
        </w:rPr>
        <w:t>.202</w:t>
      </w:r>
      <w:r w:rsidRPr="00630A25">
        <w:rPr>
          <w:sz w:val="28"/>
          <w:szCs w:val="28"/>
        </w:rPr>
        <w:t>2</w:t>
      </w:r>
      <w:r w:rsidR="00B53118">
        <w:rPr>
          <w:sz w:val="28"/>
          <w:szCs w:val="28"/>
        </w:rPr>
        <w:t xml:space="preserve">                                                                                                     № </w:t>
      </w:r>
      <w:r w:rsidR="00B53118" w:rsidRPr="00B53118">
        <w:rPr>
          <w:color w:val="FF0000"/>
          <w:sz w:val="28"/>
          <w:szCs w:val="28"/>
        </w:rPr>
        <w:t xml:space="preserve"> </w:t>
      </w:r>
      <w:r w:rsidRPr="00630A25">
        <w:rPr>
          <w:color w:val="000000"/>
          <w:sz w:val="28"/>
          <w:szCs w:val="28"/>
        </w:rPr>
        <w:t>28</w:t>
      </w:r>
    </w:p>
    <w:p w:rsidR="00B53118" w:rsidRPr="006A7114" w:rsidRDefault="006A7114" w:rsidP="00B53118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>.Стеклянное</w:t>
      </w:r>
    </w:p>
    <w:p w:rsidR="00B53118" w:rsidRDefault="00B53118" w:rsidP="00B53118">
      <w:pPr>
        <w:jc w:val="center"/>
      </w:pPr>
    </w:p>
    <w:p w:rsidR="00B53118" w:rsidRDefault="00B53118" w:rsidP="00B53118">
      <w:pPr>
        <w:jc w:val="center"/>
        <w:rPr>
          <w:sz w:val="28"/>
        </w:rPr>
      </w:pPr>
    </w:p>
    <w:p w:rsidR="00B53118" w:rsidRDefault="00B53118" w:rsidP="00B53118">
      <w:pPr>
        <w:jc w:val="center"/>
        <w:rPr>
          <w:iCs/>
          <w:sz w:val="28"/>
        </w:rPr>
      </w:pPr>
      <w:r>
        <w:rPr>
          <w:iCs/>
          <w:sz w:val="28"/>
        </w:rPr>
        <w:t>Об утверждении муниципальной программы</w:t>
      </w:r>
    </w:p>
    <w:p w:rsidR="006A7114" w:rsidRDefault="00B53118" w:rsidP="00B53118">
      <w:pPr>
        <w:jc w:val="center"/>
        <w:rPr>
          <w:iCs/>
          <w:sz w:val="28"/>
        </w:rPr>
      </w:pPr>
      <w:r>
        <w:rPr>
          <w:iCs/>
          <w:sz w:val="28"/>
        </w:rPr>
        <w:t xml:space="preserve">«Профилактика </w:t>
      </w:r>
      <w:r w:rsidR="006A7114">
        <w:rPr>
          <w:iCs/>
          <w:sz w:val="28"/>
        </w:rPr>
        <w:t xml:space="preserve">безнадзорности и </w:t>
      </w:r>
      <w:r>
        <w:rPr>
          <w:iCs/>
          <w:sz w:val="28"/>
        </w:rPr>
        <w:t xml:space="preserve">правонарушений </w:t>
      </w:r>
      <w:r w:rsidR="006A7114">
        <w:rPr>
          <w:iCs/>
          <w:sz w:val="28"/>
        </w:rPr>
        <w:t xml:space="preserve">несовершеннолетних </w:t>
      </w:r>
      <w:r>
        <w:rPr>
          <w:iCs/>
          <w:sz w:val="28"/>
        </w:rPr>
        <w:t xml:space="preserve">в </w:t>
      </w:r>
      <w:proofErr w:type="spellStart"/>
      <w:r>
        <w:rPr>
          <w:iCs/>
          <w:sz w:val="28"/>
        </w:rPr>
        <w:t>С</w:t>
      </w:r>
      <w:r w:rsidR="006A7114">
        <w:rPr>
          <w:iCs/>
          <w:sz w:val="28"/>
        </w:rPr>
        <w:t>теклян</w:t>
      </w:r>
      <w:r>
        <w:rPr>
          <w:iCs/>
          <w:sz w:val="28"/>
        </w:rPr>
        <w:t>ском</w:t>
      </w:r>
      <w:proofErr w:type="spellEnd"/>
      <w:r>
        <w:rPr>
          <w:iCs/>
          <w:sz w:val="28"/>
        </w:rPr>
        <w:t xml:space="preserve"> сельсовете Купинского райо</w:t>
      </w:r>
      <w:r w:rsidR="006A7114">
        <w:rPr>
          <w:iCs/>
          <w:sz w:val="28"/>
        </w:rPr>
        <w:t xml:space="preserve">на Новосибирской области </w:t>
      </w:r>
    </w:p>
    <w:p w:rsidR="00B53118" w:rsidRDefault="006A7114" w:rsidP="00B53118">
      <w:pPr>
        <w:jc w:val="center"/>
        <w:rPr>
          <w:iCs/>
          <w:sz w:val="28"/>
        </w:rPr>
      </w:pPr>
      <w:r>
        <w:rPr>
          <w:iCs/>
          <w:sz w:val="28"/>
        </w:rPr>
        <w:t>на 2022-2024</w:t>
      </w:r>
      <w:r w:rsidR="00B53118">
        <w:rPr>
          <w:iCs/>
          <w:sz w:val="28"/>
        </w:rPr>
        <w:t xml:space="preserve"> годы»</w:t>
      </w:r>
    </w:p>
    <w:p w:rsidR="00B53118" w:rsidRDefault="00B53118" w:rsidP="00B53118">
      <w:pPr>
        <w:jc w:val="center"/>
        <w:rPr>
          <w:sz w:val="28"/>
        </w:rPr>
      </w:pPr>
    </w:p>
    <w:p w:rsidR="00B53118" w:rsidRDefault="00B53118" w:rsidP="00B53118">
      <w:pPr>
        <w:jc w:val="both"/>
        <w:rPr>
          <w:sz w:val="28"/>
        </w:rPr>
      </w:pPr>
      <w:r>
        <w:rPr>
          <w:sz w:val="28"/>
        </w:rPr>
        <w:t xml:space="preserve">          Руководствуясь Федеральным законом от 06 октября 2003 года № 131-ФЗ «Об общих принципах организации местного самоуправления в Российской Федерации», Уставом С</w:t>
      </w:r>
      <w:r w:rsidR="006A7114">
        <w:rPr>
          <w:sz w:val="28"/>
        </w:rPr>
        <w:t>теклян</w:t>
      </w:r>
      <w:r>
        <w:rPr>
          <w:sz w:val="28"/>
        </w:rPr>
        <w:t xml:space="preserve">ского сельсовета Купинского района Новосибирской области, с целью обеспечения безопасности на территории </w:t>
      </w:r>
      <w:r w:rsidR="006A7114">
        <w:rPr>
          <w:sz w:val="28"/>
        </w:rPr>
        <w:t>Стеклянского</w:t>
      </w:r>
      <w:r>
        <w:rPr>
          <w:sz w:val="28"/>
        </w:rPr>
        <w:t xml:space="preserve"> сельсовета Купинского района Новосибирской области, администрация </w:t>
      </w:r>
      <w:r w:rsidR="006A7114">
        <w:rPr>
          <w:sz w:val="28"/>
        </w:rPr>
        <w:t>Стеклянского</w:t>
      </w:r>
      <w:r>
        <w:rPr>
          <w:sz w:val="28"/>
        </w:rPr>
        <w:t xml:space="preserve"> сельсовета</w:t>
      </w:r>
    </w:p>
    <w:p w:rsidR="00B53118" w:rsidRDefault="00B53118" w:rsidP="00B53118"/>
    <w:p w:rsidR="00B53118" w:rsidRDefault="00B53118" w:rsidP="00B53118">
      <w:pPr>
        <w:rPr>
          <w:sz w:val="28"/>
        </w:rPr>
      </w:pPr>
      <w:r>
        <w:rPr>
          <w:sz w:val="28"/>
        </w:rPr>
        <w:t xml:space="preserve">ПОСТАНОВЛЯЕТ: </w:t>
      </w:r>
    </w:p>
    <w:p w:rsidR="00B53118" w:rsidRDefault="00B53118" w:rsidP="00B53118">
      <w:pPr>
        <w:jc w:val="both"/>
        <w:rPr>
          <w:iCs/>
          <w:sz w:val="28"/>
        </w:rPr>
      </w:pPr>
      <w:r>
        <w:rPr>
          <w:sz w:val="28"/>
        </w:rPr>
        <w:t xml:space="preserve">1. Утвердить </w:t>
      </w:r>
      <w:r>
        <w:rPr>
          <w:iCs/>
          <w:sz w:val="28"/>
        </w:rPr>
        <w:t xml:space="preserve">Муниципальную программу «Профилактика правонарушений в </w:t>
      </w:r>
      <w:proofErr w:type="spellStart"/>
      <w:r>
        <w:rPr>
          <w:iCs/>
          <w:sz w:val="28"/>
        </w:rPr>
        <w:t>С</w:t>
      </w:r>
      <w:r w:rsidR="006A7114">
        <w:rPr>
          <w:iCs/>
          <w:sz w:val="28"/>
        </w:rPr>
        <w:t>теклян</w:t>
      </w:r>
      <w:r>
        <w:rPr>
          <w:iCs/>
          <w:sz w:val="28"/>
        </w:rPr>
        <w:t>ском</w:t>
      </w:r>
      <w:proofErr w:type="spellEnd"/>
      <w:r>
        <w:rPr>
          <w:iCs/>
          <w:sz w:val="28"/>
        </w:rPr>
        <w:t xml:space="preserve"> сельсовете Купинского района Новосибирской</w:t>
      </w:r>
      <w:r w:rsidR="006A7114">
        <w:rPr>
          <w:iCs/>
          <w:sz w:val="28"/>
        </w:rPr>
        <w:t xml:space="preserve"> области на 2022-2024</w:t>
      </w:r>
      <w:r>
        <w:rPr>
          <w:iCs/>
          <w:sz w:val="28"/>
        </w:rPr>
        <w:t xml:space="preserve"> годы» в соответствии с Приложением 1.</w:t>
      </w:r>
    </w:p>
    <w:p w:rsidR="00B53118" w:rsidRDefault="00B53118" w:rsidP="00B53118">
      <w:pPr>
        <w:jc w:val="both"/>
        <w:rPr>
          <w:sz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</w:rPr>
        <w:t>2</w:t>
      </w:r>
      <w:r w:rsidRPr="00B53118">
        <w:rPr>
          <w:rFonts w:ascii="Times New Roman" w:hAnsi="Times New Roman" w:cs="Times New Roman"/>
          <w:sz w:val="28"/>
        </w:rPr>
        <w:t xml:space="preserve">. </w:t>
      </w:r>
      <w:r w:rsidRPr="00B53118">
        <w:rPr>
          <w:rFonts w:ascii="Times New Roman" w:hAnsi="Times New Roman" w:cs="Times New Roman"/>
          <w:sz w:val="28"/>
          <w:szCs w:val="28"/>
        </w:rPr>
        <w:t xml:space="preserve">Специалисту администрации </w:t>
      </w:r>
      <w:r w:rsidR="006A7114">
        <w:rPr>
          <w:rFonts w:ascii="Times New Roman" w:hAnsi="Times New Roman" w:cs="Times New Roman"/>
          <w:sz w:val="28"/>
          <w:szCs w:val="28"/>
        </w:rPr>
        <w:t>Стеклянского</w:t>
      </w:r>
      <w:r w:rsidRPr="00B53118">
        <w:rPr>
          <w:rFonts w:ascii="Times New Roman" w:hAnsi="Times New Roman" w:cs="Times New Roman"/>
          <w:bCs/>
          <w:sz w:val="28"/>
          <w:szCs w:val="28"/>
        </w:rPr>
        <w:t xml:space="preserve"> сельсовета Купинского  </w:t>
      </w:r>
      <w:r w:rsidRPr="00B53118">
        <w:rPr>
          <w:rFonts w:ascii="Times New Roman" w:hAnsi="Times New Roman" w:cs="Times New Roman"/>
          <w:sz w:val="28"/>
          <w:szCs w:val="28"/>
        </w:rPr>
        <w:t xml:space="preserve"> района (</w:t>
      </w:r>
      <w:proofErr w:type="spellStart"/>
      <w:r w:rsidR="006A7114">
        <w:rPr>
          <w:rFonts w:ascii="Times New Roman" w:hAnsi="Times New Roman" w:cs="Times New Roman"/>
          <w:sz w:val="28"/>
          <w:szCs w:val="28"/>
        </w:rPr>
        <w:t>Дюла</w:t>
      </w:r>
      <w:proofErr w:type="spellEnd"/>
      <w:r w:rsidR="006A7114">
        <w:rPr>
          <w:rFonts w:ascii="Times New Roman" w:hAnsi="Times New Roman" w:cs="Times New Roman"/>
          <w:sz w:val="28"/>
          <w:szCs w:val="28"/>
        </w:rPr>
        <w:t xml:space="preserve"> Е.Н.) </w:t>
      </w:r>
      <w:r w:rsidRPr="00B53118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администрации </w:t>
      </w:r>
      <w:r w:rsidR="006A7114">
        <w:rPr>
          <w:rFonts w:ascii="Times New Roman" w:hAnsi="Times New Roman" w:cs="Times New Roman"/>
          <w:sz w:val="28"/>
          <w:szCs w:val="28"/>
        </w:rPr>
        <w:t>Стеклянского</w:t>
      </w:r>
      <w:r w:rsidRPr="00B53118">
        <w:rPr>
          <w:rFonts w:ascii="Times New Roman" w:hAnsi="Times New Roman" w:cs="Times New Roman"/>
          <w:bCs/>
          <w:sz w:val="28"/>
          <w:szCs w:val="28"/>
        </w:rPr>
        <w:t xml:space="preserve"> сельсовета  </w:t>
      </w:r>
      <w:r w:rsidRPr="00B53118">
        <w:rPr>
          <w:rFonts w:ascii="Times New Roman" w:hAnsi="Times New Roman" w:cs="Times New Roman"/>
          <w:sz w:val="28"/>
          <w:szCs w:val="28"/>
        </w:rPr>
        <w:t xml:space="preserve">Купинского района «Муниципальные ведомости» и разместить на официальном сайте администрации </w:t>
      </w:r>
      <w:r w:rsidR="006A7114">
        <w:rPr>
          <w:rFonts w:ascii="Times New Roman" w:hAnsi="Times New Roman" w:cs="Times New Roman"/>
          <w:sz w:val="28"/>
          <w:szCs w:val="28"/>
        </w:rPr>
        <w:t>Стеклянского</w:t>
      </w:r>
      <w:r w:rsidRPr="00B53118">
        <w:rPr>
          <w:rFonts w:ascii="Times New Roman" w:hAnsi="Times New Roman" w:cs="Times New Roman"/>
          <w:bCs/>
          <w:sz w:val="28"/>
          <w:szCs w:val="28"/>
        </w:rPr>
        <w:t xml:space="preserve"> сельсовета  </w:t>
      </w:r>
      <w:r w:rsidRPr="00B53118">
        <w:rPr>
          <w:rFonts w:ascii="Times New Roman" w:hAnsi="Times New Roman" w:cs="Times New Roman"/>
          <w:sz w:val="28"/>
          <w:szCs w:val="28"/>
        </w:rPr>
        <w:t xml:space="preserve">Купинского района.  </w:t>
      </w: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3118"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311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A7114">
        <w:rPr>
          <w:rFonts w:ascii="Times New Roman" w:hAnsi="Times New Roman" w:cs="Times New Roman"/>
          <w:sz w:val="28"/>
          <w:szCs w:val="28"/>
        </w:rPr>
        <w:t>Стеклянского</w:t>
      </w:r>
      <w:r w:rsidRPr="00B53118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53118" w:rsidRPr="00B53118" w:rsidRDefault="00B53118" w:rsidP="00B5311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3118">
        <w:rPr>
          <w:rFonts w:ascii="Times New Roman" w:hAnsi="Times New Roman" w:cs="Times New Roman"/>
          <w:sz w:val="28"/>
          <w:szCs w:val="28"/>
        </w:rPr>
        <w:t xml:space="preserve">Купинского района Новосибирской области                             </w:t>
      </w:r>
      <w:proofErr w:type="spellStart"/>
      <w:r w:rsidR="006A7114">
        <w:rPr>
          <w:rFonts w:ascii="Times New Roman" w:hAnsi="Times New Roman" w:cs="Times New Roman"/>
          <w:sz w:val="28"/>
          <w:szCs w:val="28"/>
        </w:rPr>
        <w:t>С.И.Жидкова</w:t>
      </w:r>
      <w:proofErr w:type="spellEnd"/>
    </w:p>
    <w:p w:rsidR="00B53118" w:rsidRPr="00B53118" w:rsidRDefault="00B53118" w:rsidP="00B53118">
      <w:pPr>
        <w:jc w:val="both"/>
        <w:rPr>
          <w:sz w:val="28"/>
        </w:rPr>
      </w:pPr>
    </w:p>
    <w:p w:rsidR="00B53118" w:rsidRPr="00B53118" w:rsidRDefault="00B53118" w:rsidP="00B53118"/>
    <w:p w:rsidR="00B53118" w:rsidRPr="00B53118" w:rsidRDefault="00B53118" w:rsidP="00B53118"/>
    <w:p w:rsidR="00B53118" w:rsidRDefault="00B53118" w:rsidP="00B53118"/>
    <w:p w:rsidR="00B53118" w:rsidRDefault="00B53118" w:rsidP="00B53118"/>
    <w:p w:rsidR="00B53118" w:rsidRDefault="00B53118" w:rsidP="00B53118"/>
    <w:p w:rsidR="00B53118" w:rsidRDefault="00B53118" w:rsidP="00B53118">
      <w:pPr>
        <w:pStyle w:val="a4"/>
        <w:jc w:val="right"/>
        <w:rPr>
          <w:sz w:val="28"/>
          <w:szCs w:val="28"/>
        </w:rPr>
      </w:pPr>
    </w:p>
    <w:p w:rsidR="00B53118" w:rsidRDefault="00B53118" w:rsidP="00B53118">
      <w:pPr>
        <w:pStyle w:val="a4"/>
        <w:jc w:val="right"/>
        <w:rPr>
          <w:sz w:val="28"/>
          <w:szCs w:val="28"/>
        </w:rPr>
      </w:pPr>
    </w:p>
    <w:p w:rsidR="00B53118" w:rsidRPr="00D179B9" w:rsidRDefault="00B53118" w:rsidP="00B53118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79B9">
        <w:rPr>
          <w:rFonts w:ascii="Times New Roman" w:hAnsi="Times New Roman" w:cs="Times New Roman"/>
          <w:sz w:val="28"/>
          <w:szCs w:val="28"/>
        </w:rPr>
        <w:lastRenderedPageBreak/>
        <w:t> </w:t>
      </w:r>
      <w:r w:rsidRPr="00D179B9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УТВЕРЖДЕНА</w:t>
      </w:r>
    </w:p>
    <w:p w:rsidR="00B53118" w:rsidRDefault="00B53118" w:rsidP="00B53118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Постановлением</w:t>
      </w:r>
    </w:p>
    <w:p w:rsidR="00B53118" w:rsidRDefault="006A7114" w:rsidP="00B53118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Стеклянского</w:t>
      </w:r>
      <w:r w:rsidR="00B53118">
        <w:rPr>
          <w:color w:val="000000"/>
          <w:sz w:val="28"/>
          <w:szCs w:val="28"/>
        </w:rPr>
        <w:t xml:space="preserve">  сельсовета </w:t>
      </w:r>
      <w:r w:rsidR="00B53118">
        <w:rPr>
          <w:color w:val="000000"/>
          <w:sz w:val="28"/>
          <w:szCs w:val="28"/>
        </w:rPr>
        <w:br/>
        <w:t xml:space="preserve">Купинского района </w:t>
      </w:r>
    </w:p>
    <w:p w:rsidR="00B53118" w:rsidRDefault="00B53118" w:rsidP="00B53118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B53118" w:rsidRDefault="00630A25" w:rsidP="00B53118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25.08.2022  №  28</w:t>
      </w:r>
    </w:p>
    <w:p w:rsidR="00B53118" w:rsidRDefault="00B53118" w:rsidP="00B53118"/>
    <w:p w:rsidR="00B53118" w:rsidRDefault="00B53118" w:rsidP="00B53118">
      <w:pPr>
        <w:jc w:val="center"/>
        <w:rPr>
          <w:iCs/>
          <w:sz w:val="28"/>
        </w:rPr>
      </w:pPr>
      <w:r>
        <w:rPr>
          <w:iCs/>
          <w:sz w:val="28"/>
        </w:rPr>
        <w:t xml:space="preserve">Муниципальная программа </w:t>
      </w:r>
    </w:p>
    <w:p w:rsidR="00B53118" w:rsidRDefault="00B53118" w:rsidP="00B53118">
      <w:pPr>
        <w:jc w:val="center"/>
        <w:rPr>
          <w:iCs/>
          <w:sz w:val="28"/>
        </w:rPr>
      </w:pPr>
      <w:r>
        <w:rPr>
          <w:iCs/>
          <w:sz w:val="28"/>
        </w:rPr>
        <w:t xml:space="preserve">«Профилактика правонарушений в </w:t>
      </w:r>
      <w:proofErr w:type="spellStart"/>
      <w:r>
        <w:rPr>
          <w:iCs/>
          <w:sz w:val="28"/>
        </w:rPr>
        <w:t>С</w:t>
      </w:r>
      <w:r w:rsidR="006A7114">
        <w:rPr>
          <w:iCs/>
          <w:sz w:val="28"/>
        </w:rPr>
        <w:t>теклян</w:t>
      </w:r>
      <w:r>
        <w:rPr>
          <w:iCs/>
          <w:sz w:val="28"/>
        </w:rPr>
        <w:t>ском</w:t>
      </w:r>
      <w:proofErr w:type="spellEnd"/>
      <w:r>
        <w:rPr>
          <w:iCs/>
          <w:sz w:val="28"/>
        </w:rPr>
        <w:t xml:space="preserve"> сельсовете Купинского района Но</w:t>
      </w:r>
      <w:r w:rsidR="006A7114">
        <w:rPr>
          <w:iCs/>
          <w:sz w:val="28"/>
        </w:rPr>
        <w:t>восибирской области на 2022-2024</w:t>
      </w:r>
      <w:r>
        <w:rPr>
          <w:iCs/>
          <w:sz w:val="28"/>
        </w:rPr>
        <w:t xml:space="preserve"> годы»</w:t>
      </w:r>
      <w:bookmarkStart w:id="0" w:name="_GoBack"/>
      <w:bookmarkEnd w:id="0"/>
    </w:p>
    <w:p w:rsidR="00B53118" w:rsidRDefault="00B53118" w:rsidP="00B53118">
      <w:pPr>
        <w:jc w:val="center"/>
      </w:pPr>
    </w:p>
    <w:tbl>
      <w:tblPr>
        <w:tblW w:w="975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5"/>
        <w:gridCol w:w="7725"/>
      </w:tblGrid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Наименование  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 w:rsidP="00B53118">
            <w:pPr>
              <w:jc w:val="both"/>
              <w:rPr>
                <w:iCs/>
                <w:sz w:val="28"/>
              </w:rPr>
            </w:pPr>
            <w:r>
              <w:rPr>
                <w:kern w:val="2"/>
                <w:sz w:val="28"/>
                <w:szCs w:val="28"/>
              </w:rPr>
              <w:t xml:space="preserve">Муниципальная  программа </w:t>
            </w:r>
            <w:r>
              <w:rPr>
                <w:iCs/>
                <w:sz w:val="28"/>
              </w:rPr>
              <w:t xml:space="preserve">«Профилактика правонарушений в </w:t>
            </w:r>
            <w:proofErr w:type="spellStart"/>
            <w:r w:rsidR="006A7114">
              <w:rPr>
                <w:iCs/>
                <w:sz w:val="28"/>
              </w:rPr>
              <w:t>Стеклянском</w:t>
            </w:r>
            <w:proofErr w:type="spellEnd"/>
            <w:r>
              <w:rPr>
                <w:iCs/>
                <w:sz w:val="28"/>
              </w:rPr>
              <w:t xml:space="preserve"> сельсовете Купинского райо</w:t>
            </w:r>
            <w:r w:rsidR="006A7114">
              <w:rPr>
                <w:iCs/>
                <w:sz w:val="28"/>
              </w:rPr>
              <w:t>на Новосибирской области на 2022-2024</w:t>
            </w:r>
            <w:r>
              <w:rPr>
                <w:iCs/>
                <w:sz w:val="28"/>
              </w:rPr>
              <w:t xml:space="preserve"> годы»</w:t>
            </w:r>
            <w:r>
              <w:rPr>
                <w:kern w:val="2"/>
                <w:sz w:val="28"/>
                <w:szCs w:val="28"/>
              </w:rPr>
              <w:t xml:space="preserve"> (далее - Программа)</w:t>
            </w:r>
          </w:p>
        </w:tc>
      </w:tr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Основные цели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>
            <w:pPr>
              <w:jc w:val="both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1"/>
                <w:bdr w:val="none" w:sz="0" w:space="0" w:color="auto" w:frame="1"/>
              </w:rPr>
              <w:t xml:space="preserve"> - снижение уровня преступности на территории</w:t>
            </w:r>
            <w:r>
              <w:rPr>
                <w:color w:val="000000"/>
                <w:sz w:val="28"/>
                <w:szCs w:val="21"/>
              </w:rPr>
              <w:t> </w:t>
            </w:r>
            <w:r w:rsidR="006A7114">
              <w:rPr>
                <w:color w:val="000000"/>
                <w:sz w:val="28"/>
                <w:szCs w:val="21"/>
              </w:rPr>
              <w:t>Стеклянского</w:t>
            </w:r>
            <w:r>
              <w:rPr>
                <w:color w:val="000000"/>
                <w:sz w:val="28"/>
                <w:szCs w:val="21"/>
              </w:rPr>
              <w:t xml:space="preserve"> сельсовета</w:t>
            </w:r>
            <w:r>
              <w:rPr>
                <w:color w:val="000000"/>
                <w:sz w:val="28"/>
                <w:szCs w:val="21"/>
                <w:bdr w:val="none" w:sz="0" w:space="0" w:color="auto" w:frame="1"/>
              </w:rPr>
              <w:t xml:space="preserve">, </w:t>
            </w:r>
          </w:p>
          <w:p w:rsidR="00B53118" w:rsidRDefault="00B53118">
            <w:pPr>
              <w:jc w:val="both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- предупреждение безнадзорности и беспризорности среди несовершеннолетних.</w:t>
            </w:r>
          </w:p>
          <w:p w:rsidR="00B53118" w:rsidRDefault="00B53118">
            <w:pPr>
              <w:jc w:val="both"/>
              <w:rPr>
                <w:color w:val="000000"/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-  выявление и устранение причин и условий, способствующих совершению правонарушений,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color w:val="000000"/>
                <w:kern w:val="2"/>
                <w:sz w:val="28"/>
                <w:szCs w:val="28"/>
              </w:rPr>
              <w:t>- профилактика проявлений экстремизма и терроризма.</w:t>
            </w:r>
          </w:p>
        </w:tc>
      </w:tr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Федерации», Федеральный закон от 24.06.1999 № 120-ФЗ «Об основах системы профилактики безнадзорности и правонарушений несовершеннолетних».</w:t>
            </w:r>
          </w:p>
        </w:tc>
      </w:tr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Заказчик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53118" w:rsidRDefault="00B53118" w:rsidP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 Купинского района Новосибирской области (далее – администрация)</w:t>
            </w:r>
          </w:p>
        </w:tc>
      </w:tr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Разработчики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 </w:t>
            </w:r>
          </w:p>
        </w:tc>
      </w:tr>
      <w:tr w:rsidR="00B53118" w:rsidTr="00B53118">
        <w:trPr>
          <w:trHeight w:val="72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Исполнители</w:t>
            </w:r>
            <w:r>
              <w:rPr>
                <w:kern w:val="2"/>
                <w:sz w:val="28"/>
                <w:szCs w:val="28"/>
              </w:rPr>
              <w:br/>
              <w:t>мероприятий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 w:rsidP="006A7114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Администрация, МКУ 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 «КДЦ», МКОУ </w:t>
            </w:r>
            <w:proofErr w:type="spellStart"/>
            <w:r>
              <w:rPr>
                <w:kern w:val="2"/>
                <w:sz w:val="28"/>
                <w:szCs w:val="28"/>
              </w:rPr>
              <w:t>С</w:t>
            </w:r>
            <w:r w:rsidR="006A7114">
              <w:rPr>
                <w:kern w:val="2"/>
                <w:sz w:val="28"/>
                <w:szCs w:val="28"/>
              </w:rPr>
              <w:t>теклянс</w:t>
            </w:r>
            <w:r>
              <w:rPr>
                <w:kern w:val="2"/>
                <w:sz w:val="28"/>
                <w:szCs w:val="28"/>
              </w:rPr>
              <w:t>кая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ООШ, МАУ КЦСОН Купинского района</w:t>
            </w:r>
          </w:p>
        </w:tc>
      </w:tr>
      <w:tr w:rsidR="00B53118" w:rsidTr="00B53118">
        <w:trPr>
          <w:trHeight w:val="33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Задачи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- создание благоприятных условий для развития малого и среднего предпринимательства на территории  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сельсовета;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- развитие инфраструктуры поддержки субъектов малого и среднего предпринимательства на территории 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сельсовета; 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- информационная поддержка субъектов малого и среднего предпринимательства  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сельсовета;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консультационная и организационная поддержка субъектов малого и среднего предпринимательства.</w:t>
            </w:r>
          </w:p>
        </w:tc>
      </w:tr>
      <w:tr w:rsidR="00B53118" w:rsidTr="00B53118">
        <w:trPr>
          <w:trHeight w:val="15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Сроки реализации </w:t>
            </w:r>
            <w:r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53118" w:rsidRDefault="006A7114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2022- 2024</w:t>
            </w:r>
            <w:r w:rsidR="00B53118">
              <w:rPr>
                <w:kern w:val="2"/>
                <w:sz w:val="28"/>
                <w:szCs w:val="28"/>
              </w:rPr>
              <w:t xml:space="preserve"> годы</w:t>
            </w:r>
          </w:p>
        </w:tc>
      </w:tr>
      <w:tr w:rsidR="00B53118" w:rsidTr="00B53118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B53118" w:rsidRDefault="00B53118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Результаты</w:t>
            </w:r>
            <w:r>
              <w:rPr>
                <w:kern w:val="2"/>
                <w:sz w:val="28"/>
                <w:szCs w:val="28"/>
              </w:rPr>
              <w:br/>
              <w:t>реализации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Профилактика правонарушений в </w:t>
            </w:r>
            <w:proofErr w:type="spellStart"/>
            <w:r w:rsidR="006A7114">
              <w:rPr>
                <w:kern w:val="2"/>
                <w:sz w:val="28"/>
                <w:szCs w:val="28"/>
              </w:rPr>
              <w:t>Стеклянском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сельсовете, 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снижение уровня преступности на территории </w:t>
            </w:r>
            <w:r w:rsidR="006A7114">
              <w:rPr>
                <w:kern w:val="2"/>
                <w:sz w:val="28"/>
                <w:szCs w:val="28"/>
              </w:rPr>
              <w:t>Стеклянского</w:t>
            </w:r>
            <w:r>
              <w:rPr>
                <w:kern w:val="2"/>
                <w:sz w:val="28"/>
                <w:szCs w:val="28"/>
              </w:rPr>
              <w:t xml:space="preserve"> сельсовета,</w:t>
            </w:r>
          </w:p>
          <w:p w:rsidR="00B53118" w:rsidRDefault="00B5311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 снижение количества лиц употребляющих алкогольные и наркотические вещества.</w:t>
            </w:r>
          </w:p>
        </w:tc>
      </w:tr>
    </w:tbl>
    <w:p w:rsidR="00B53118" w:rsidRDefault="00B53118" w:rsidP="00B53118">
      <w:pPr>
        <w:spacing w:after="120"/>
        <w:jc w:val="center"/>
        <w:rPr>
          <w:sz w:val="28"/>
        </w:rPr>
      </w:pPr>
    </w:p>
    <w:p w:rsidR="00B53118" w:rsidRDefault="00B53118" w:rsidP="00B53118">
      <w:pPr>
        <w:numPr>
          <w:ilvl w:val="0"/>
          <w:numId w:val="1"/>
        </w:numPr>
        <w:jc w:val="center"/>
        <w:rPr>
          <w:sz w:val="28"/>
        </w:rPr>
      </w:pPr>
      <w:r>
        <w:rPr>
          <w:b/>
          <w:bCs/>
          <w:sz w:val="28"/>
        </w:rPr>
        <w:t>Анализ исходного состояния проблемы,</w:t>
      </w:r>
    </w:p>
    <w:p w:rsidR="00B53118" w:rsidRDefault="00B53118" w:rsidP="00B53118">
      <w:pPr>
        <w:jc w:val="center"/>
        <w:rPr>
          <w:sz w:val="28"/>
        </w:rPr>
      </w:pPr>
      <w:proofErr w:type="gramStart"/>
      <w:r>
        <w:rPr>
          <w:b/>
          <w:bCs/>
          <w:sz w:val="28"/>
        </w:rPr>
        <w:t>подлежащей решению на программной основе</w:t>
      </w:r>
      <w:proofErr w:type="gramEnd"/>
    </w:p>
    <w:p w:rsidR="00B53118" w:rsidRDefault="006A7114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53118">
        <w:rPr>
          <w:sz w:val="28"/>
          <w:szCs w:val="28"/>
        </w:rPr>
        <w:t>Правовую основу Программы составляют: Конституция Российской Федерации, Федеральные законы, Указы Президента Российской Федерации, Уголовный кодекс Российской Федерации, Кодекс Российской Федерации об административных правонарушениях, иные федеральные нормативные правовые акты, а также принимаемые в соответствии с ними нормативные правовые акты государственных органов.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Профилактика правонарушений остается одним из главных инструментов противодействия преступности. Наиболее уязвимое направление - это профилактика правонарушений и преступности среди несовершеннолетних.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С целью предупреждения молодежной преступности в учебных заведениях поселения проводились лекции, беседы по правовой и антинаркотической тематике. В предстоящий период основной задачей профилактики правонарушений остается контроль за под учетной категорией несовершеннолетних, привлечение всех структур и ведомств для профилактической работы с ними, недопущение повторной преступности, принятие мер по исправлению детей и подростков и снятия их с учета.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В общем, характер преступности обусловлен в основном социальной нестабильностью во многих семьях, отсутствием материальных средств и возможностью трудоустроиться, асоциальный и порой паразитический образ жизни некоторых граждан, пьянство, наркомания и т.д.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эти факты указывают на необходимость </w:t>
      </w:r>
      <w:proofErr w:type="gramStart"/>
      <w:r>
        <w:rPr>
          <w:sz w:val="28"/>
          <w:szCs w:val="28"/>
        </w:rPr>
        <w:t>координации деятельности всех субъектов профилактики правонарушений</w:t>
      </w:r>
      <w:proofErr w:type="gramEnd"/>
      <w:r>
        <w:rPr>
          <w:sz w:val="28"/>
          <w:szCs w:val="28"/>
        </w:rPr>
        <w:t xml:space="preserve"> в </w:t>
      </w:r>
      <w:proofErr w:type="spellStart"/>
      <w:r w:rsidR="006A7114">
        <w:rPr>
          <w:sz w:val="28"/>
          <w:szCs w:val="28"/>
        </w:rPr>
        <w:t>Стеклянском</w:t>
      </w:r>
      <w:proofErr w:type="spellEnd"/>
      <w:r>
        <w:rPr>
          <w:sz w:val="28"/>
          <w:szCs w:val="28"/>
        </w:rPr>
        <w:t xml:space="preserve"> сельсовете, принятие муниципальной программы </w:t>
      </w:r>
      <w:r>
        <w:rPr>
          <w:iCs/>
          <w:sz w:val="28"/>
        </w:rPr>
        <w:t xml:space="preserve">«Профилактика правонарушений в </w:t>
      </w:r>
      <w:proofErr w:type="spellStart"/>
      <w:r w:rsidR="006A7114">
        <w:rPr>
          <w:iCs/>
          <w:sz w:val="28"/>
        </w:rPr>
        <w:t>Стеклянском</w:t>
      </w:r>
      <w:proofErr w:type="spellEnd"/>
      <w:r>
        <w:rPr>
          <w:iCs/>
          <w:sz w:val="28"/>
        </w:rPr>
        <w:t xml:space="preserve"> сельсовете Купинского райо</w:t>
      </w:r>
      <w:r w:rsidR="006A7114">
        <w:rPr>
          <w:iCs/>
          <w:sz w:val="28"/>
        </w:rPr>
        <w:t>на Новосибирской области на 2022</w:t>
      </w:r>
      <w:r>
        <w:rPr>
          <w:iCs/>
          <w:sz w:val="28"/>
        </w:rPr>
        <w:t>-202</w:t>
      </w:r>
      <w:r w:rsidR="006A7114">
        <w:rPr>
          <w:iCs/>
          <w:sz w:val="28"/>
        </w:rPr>
        <w:t>4</w:t>
      </w:r>
      <w:r>
        <w:rPr>
          <w:iCs/>
          <w:sz w:val="28"/>
        </w:rPr>
        <w:t xml:space="preserve"> годы»,</w:t>
      </w:r>
      <w:r>
        <w:rPr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>что повлечет за собой снижение количества правонарушений, улучшит взаимодействие органов системы профилактики правонарушений.</w:t>
      </w: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2. Цели и задачи Программы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2.1. Целями Программы являются: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комплексное решение проблемы профилактики правонарушений;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безопасности жителей 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 предупреждение безнадзорности и беспризорности среди несовершеннолетних;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 выявление и устранение причин и условий, способствующих совершению правонарушений;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координация деятельности органов и учреждений системы профилактики правонарушений;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 снижение уровня преступности на территории 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мероприятий по противодействию экстремизма.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2.2. Задачами программы являются: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воссоздание системы социальной профилактики правонарушений, направленной прежде всего на активизацию борьбы с пьянством, алкоголизмом, наркоманией; преступностью, безнадзорностью, беспризорностью несовершеннолетних, незаконной миграцией и </w:t>
      </w:r>
      <w:proofErr w:type="spellStart"/>
      <w:r>
        <w:rPr>
          <w:sz w:val="28"/>
          <w:szCs w:val="28"/>
        </w:rPr>
        <w:t>рессоциализацию</w:t>
      </w:r>
      <w:proofErr w:type="spellEnd"/>
      <w:r>
        <w:rPr>
          <w:sz w:val="28"/>
          <w:szCs w:val="28"/>
        </w:rPr>
        <w:t xml:space="preserve"> лиц, освободившихся из мест лишения свободы;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вовлечение в предупреждение правонарушений представителей предприятий, учреждений, организаций всех форм собственности, а также общественных организаций;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снижение «правового нигилизма» населения, создание системы стимулов для ведения законопослушного образа жизни;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повышение оперативности реагирования на заявления и сообщения о правонарушении за счет наращивания сил правопорядка и технических средств контроля за ситуацией в общественных местах;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оптимизация работы по предупреждению и профилактике правонарушений, совершаемых на улицах и в общественных местах.</w:t>
      </w: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3. Перечень мероприятий и работ по реализации Программы</w:t>
      </w:r>
    </w:p>
    <w:tbl>
      <w:tblPr>
        <w:tblW w:w="9645" w:type="dxa"/>
        <w:shd w:val="clear" w:color="auto" w:fill="F9F9F9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"/>
        <w:gridCol w:w="3845"/>
        <w:gridCol w:w="1841"/>
        <w:gridCol w:w="1842"/>
        <w:gridCol w:w="1418"/>
      </w:tblGrid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№ п/п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Мероприятия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Ответственные исполнители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Сроки исполнения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Источники финансирования</w:t>
            </w:r>
          </w:p>
          <w:p w:rsidR="00B53118" w:rsidRDefault="00B53118">
            <w:pPr>
              <w:jc w:val="center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  <w:t>(тыс. руб.)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 w:rsidP="006A711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 и принятие программы </w:t>
            </w:r>
            <w:r>
              <w:rPr>
                <w:iCs/>
                <w:sz w:val="28"/>
              </w:rPr>
              <w:t xml:space="preserve">«Профилактика правонарушений в </w:t>
            </w:r>
            <w:proofErr w:type="spellStart"/>
            <w:r w:rsidR="006A7114">
              <w:rPr>
                <w:iCs/>
                <w:sz w:val="28"/>
              </w:rPr>
              <w:t>Стеклянском</w:t>
            </w:r>
            <w:proofErr w:type="spellEnd"/>
            <w:r>
              <w:rPr>
                <w:iCs/>
                <w:sz w:val="28"/>
              </w:rPr>
              <w:t xml:space="preserve"> сельсовете Купинского района Новосибирской области на 202</w:t>
            </w:r>
            <w:r w:rsidR="006A7114">
              <w:rPr>
                <w:iCs/>
                <w:sz w:val="28"/>
              </w:rPr>
              <w:t>2</w:t>
            </w:r>
            <w:r>
              <w:rPr>
                <w:iCs/>
                <w:sz w:val="28"/>
              </w:rPr>
              <w:t>-202</w:t>
            </w:r>
            <w:r w:rsidR="006A7114">
              <w:rPr>
                <w:iCs/>
                <w:sz w:val="28"/>
              </w:rPr>
              <w:t>4</w:t>
            </w:r>
            <w:r>
              <w:rPr>
                <w:iCs/>
                <w:sz w:val="28"/>
              </w:rPr>
              <w:t xml:space="preserve"> годы»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6A711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третий квартал 2022</w:t>
            </w:r>
            <w:r w:rsidR="00B53118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регулярного выступления руководящего состава администрации 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сельсовета, сотрудников МВД России перед населением 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сельсовета, в трудовых коллективах, по месту жительства о разъяснении состояния работы по </w:t>
            </w:r>
            <w:r>
              <w:rPr>
                <w:sz w:val="28"/>
                <w:szCs w:val="28"/>
              </w:rPr>
              <w:lastRenderedPageBreak/>
              <w:t>профилактики преступлений и правонарушений и принимаемых мерах по обеспечению правопорядка, безопасности на улицах и в других общественных местах.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6A7114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Организовать работу населения в охране общественного порядка путем создания добровольных народных дружин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6A711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</w:t>
            </w:r>
            <w:proofErr w:type="gramStart"/>
            <w:r>
              <w:rPr>
                <w:sz w:val="28"/>
                <w:szCs w:val="28"/>
              </w:rPr>
              <w:t>и</w:t>
            </w:r>
            <w:proofErr w:type="gramEnd"/>
            <w:r>
              <w:rPr>
                <w:sz w:val="28"/>
                <w:szCs w:val="28"/>
              </w:rPr>
              <w:t xml:space="preserve"> 2022</w:t>
            </w:r>
            <w:r w:rsidR="00B53118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 проведении публичных мероприятий привлекать членов добровольных народных дружин к охране общественного порядка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6A7114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rPr>
          <w:trHeight w:val="810"/>
        </w:trPr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работы по профориентации выпускников образовательных учреждений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F66580" w:rsidP="006A711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</w:t>
            </w:r>
            <w:r w:rsidR="00B53118">
              <w:rPr>
                <w:sz w:val="28"/>
                <w:szCs w:val="28"/>
              </w:rPr>
              <w:t xml:space="preserve">ОУ </w:t>
            </w:r>
            <w:proofErr w:type="spellStart"/>
            <w:r>
              <w:rPr>
                <w:sz w:val="28"/>
                <w:szCs w:val="28"/>
              </w:rPr>
              <w:t>С</w:t>
            </w:r>
            <w:r w:rsidR="006A7114">
              <w:rPr>
                <w:sz w:val="28"/>
                <w:szCs w:val="28"/>
              </w:rPr>
              <w:t>теклян</w:t>
            </w:r>
            <w:r w:rsidR="00B53118">
              <w:rPr>
                <w:sz w:val="28"/>
                <w:szCs w:val="28"/>
              </w:rPr>
              <w:t>ская</w:t>
            </w:r>
            <w:proofErr w:type="spellEnd"/>
            <w:r w:rsidR="00B53118">
              <w:rPr>
                <w:sz w:val="28"/>
                <w:szCs w:val="28"/>
              </w:rPr>
              <w:t xml:space="preserve"> СОШ,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6A7114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rPr>
                <w:sz w:val="28"/>
                <w:szCs w:val="28"/>
              </w:rPr>
            </w:pP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и содержание в надлежащем порядке спортивных площадок при образовательных учреждениях.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F66580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</w:t>
            </w:r>
            <w:r w:rsidR="00B53118">
              <w:rPr>
                <w:sz w:val="28"/>
                <w:szCs w:val="28"/>
              </w:rPr>
              <w:t xml:space="preserve">ОУ </w:t>
            </w:r>
            <w:proofErr w:type="spellStart"/>
            <w:r w:rsidR="00D179B9">
              <w:rPr>
                <w:sz w:val="28"/>
                <w:szCs w:val="28"/>
              </w:rPr>
              <w:t>Стеклян</w:t>
            </w:r>
            <w:r>
              <w:rPr>
                <w:sz w:val="28"/>
                <w:szCs w:val="28"/>
              </w:rPr>
              <w:t>ская</w:t>
            </w:r>
            <w:proofErr w:type="spellEnd"/>
            <w:r>
              <w:rPr>
                <w:sz w:val="28"/>
                <w:szCs w:val="28"/>
              </w:rPr>
              <w:t xml:space="preserve"> О</w:t>
            </w:r>
            <w:r w:rsidR="00B53118">
              <w:rPr>
                <w:sz w:val="28"/>
                <w:szCs w:val="28"/>
              </w:rPr>
              <w:t xml:space="preserve">ОШ,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занятости детей из малообеспеченных семей в спортивных секциях образовательных учреждений, учреждениях культуры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F66580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</w:t>
            </w:r>
            <w:r w:rsidR="00B53118">
              <w:rPr>
                <w:sz w:val="28"/>
                <w:szCs w:val="28"/>
              </w:rPr>
              <w:t xml:space="preserve">ОУ </w:t>
            </w:r>
            <w:proofErr w:type="spellStart"/>
            <w:r w:rsidR="00D179B9">
              <w:rPr>
                <w:sz w:val="28"/>
                <w:szCs w:val="28"/>
              </w:rPr>
              <w:t>Стеклян</w:t>
            </w:r>
            <w:r>
              <w:rPr>
                <w:sz w:val="28"/>
                <w:szCs w:val="28"/>
              </w:rPr>
              <w:t>ская</w:t>
            </w:r>
            <w:proofErr w:type="spellEnd"/>
            <w:r>
              <w:rPr>
                <w:sz w:val="28"/>
                <w:szCs w:val="28"/>
              </w:rPr>
              <w:t xml:space="preserve"> О</w:t>
            </w:r>
            <w:r w:rsidR="00B53118">
              <w:rPr>
                <w:sz w:val="28"/>
                <w:szCs w:val="28"/>
              </w:rPr>
              <w:t xml:space="preserve">ОШ, </w:t>
            </w:r>
            <w:r>
              <w:rPr>
                <w:sz w:val="28"/>
                <w:szCs w:val="28"/>
              </w:rPr>
              <w:t xml:space="preserve">учреждения </w:t>
            </w:r>
            <w:r w:rsidR="006A7114">
              <w:rPr>
                <w:sz w:val="28"/>
                <w:szCs w:val="28"/>
              </w:rPr>
              <w:t>Стеклянского</w:t>
            </w:r>
            <w:r w:rsidR="00B53118">
              <w:rPr>
                <w:sz w:val="28"/>
                <w:szCs w:val="28"/>
              </w:rPr>
              <w:t xml:space="preserve"> «КДЦ»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Вовлекать несовершеннолетних, состоящих на учете в ОДН в спортивные мероприятия</w:t>
            </w:r>
          </w:p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соревнования, фестивали и т.д.) во внеурочное и </w:t>
            </w:r>
            <w:r>
              <w:rPr>
                <w:sz w:val="28"/>
                <w:szCs w:val="28"/>
              </w:rPr>
              <w:lastRenderedPageBreak/>
              <w:t>каникулярное время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 w:rsidP="00D179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Администрация, </w:t>
            </w:r>
            <w:proofErr w:type="spellStart"/>
            <w:r w:rsidR="00D179B9">
              <w:rPr>
                <w:sz w:val="28"/>
                <w:szCs w:val="28"/>
              </w:rPr>
              <w:t>Стеклян</w:t>
            </w:r>
            <w:r w:rsidR="00F66580">
              <w:rPr>
                <w:sz w:val="28"/>
                <w:szCs w:val="28"/>
              </w:rPr>
              <w:t>ская</w:t>
            </w:r>
            <w:proofErr w:type="spellEnd"/>
            <w:r w:rsidR="00F66580">
              <w:rPr>
                <w:sz w:val="28"/>
                <w:szCs w:val="28"/>
              </w:rPr>
              <w:t xml:space="preserve"> О</w:t>
            </w:r>
            <w:r>
              <w:rPr>
                <w:sz w:val="28"/>
                <w:szCs w:val="28"/>
              </w:rPr>
              <w:t xml:space="preserve">ОШ, МКОУ </w:t>
            </w:r>
            <w:proofErr w:type="spellStart"/>
            <w:r w:rsidR="00F66580">
              <w:rPr>
                <w:sz w:val="28"/>
                <w:szCs w:val="28"/>
              </w:rPr>
              <w:t>С</w:t>
            </w:r>
            <w:r w:rsidR="00D179B9">
              <w:rPr>
                <w:sz w:val="28"/>
                <w:szCs w:val="28"/>
              </w:rPr>
              <w:t>теклян</w:t>
            </w:r>
            <w:r>
              <w:rPr>
                <w:sz w:val="28"/>
                <w:szCs w:val="28"/>
              </w:rPr>
              <w:t>ская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 xml:space="preserve">ООШ, МКУ 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 «КДЦ»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Организовать проведение семинаров, лекций для обучающихся в образовательном учреждении о профилактике и борьбе с незаконным оборотом и употреблением наркотиков, пьянством, алкоголизмом, терроризмом и экстремизмом, изготовление наглядной агитации о профилактике и борьбе с незаконным оборотом и употреблением наркотиков, пьянством, алкоголизмом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</w:t>
            </w:r>
          </w:p>
          <w:p w:rsidR="00B53118" w:rsidRDefault="00B53118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 «КДЦ»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«Антинаркотических акций», конкурсов рисунков, фотографий среди несовершеннолетних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 «КДЦ»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Информировать граждан о способах и средствах правомерной защиты от преступных посягательств, действиях при обнаружении подозрительных предметов, угрозе терроризма, путем проведения соответствующей разъяснительной работы при проведении сходов, митингов, собраний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рейдов, обследований домашних условий неблагополучных семей совместно с представителями МАУ </w:t>
            </w:r>
            <w:r>
              <w:rPr>
                <w:sz w:val="28"/>
                <w:szCs w:val="28"/>
              </w:rPr>
              <w:lastRenderedPageBreak/>
              <w:t>КЦСОН Купинского района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МАУ КЦСОН Купинского района, администра</w:t>
            </w:r>
            <w:r>
              <w:rPr>
                <w:sz w:val="28"/>
                <w:szCs w:val="28"/>
              </w:rPr>
              <w:lastRenderedPageBreak/>
              <w:t xml:space="preserve">ция 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8F8F8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3118" w:rsidTr="00B53118">
        <w:tc>
          <w:tcPr>
            <w:tcW w:w="699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38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Информационное просвещение населения путём организации в СМИ постоянных тематических рубрик, ориентированных на укрепление</w:t>
            </w:r>
          </w:p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семейных ценностей и традиций,</w:t>
            </w:r>
          </w:p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привлечение общественного мнения к проблемам современной семьи, популяризации положительных форм семейного воспитания, формирование сознательного отношения к воспитанию детей</w:t>
            </w:r>
          </w:p>
        </w:tc>
        <w:tc>
          <w:tcPr>
            <w:tcW w:w="1842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Администрация, МКУ </w:t>
            </w:r>
            <w:r w:rsidR="006A7114">
              <w:rPr>
                <w:sz w:val="28"/>
                <w:szCs w:val="28"/>
              </w:rPr>
              <w:t>Стеклянского</w:t>
            </w:r>
            <w:r>
              <w:rPr>
                <w:sz w:val="28"/>
                <w:szCs w:val="28"/>
              </w:rPr>
              <w:t xml:space="preserve"> сельсовета «КДЦ»</w:t>
            </w:r>
          </w:p>
        </w:tc>
        <w:tc>
          <w:tcPr>
            <w:tcW w:w="184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D179B9" w:rsidP="00F665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B53118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="00B53118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5F5F5"/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B53118" w:rsidRDefault="00B531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tabs>
          <w:tab w:val="num" w:pos="0"/>
        </w:tabs>
        <w:ind w:left="864" w:hanging="864"/>
        <w:jc w:val="center"/>
        <w:outlineLvl w:val="3"/>
        <w:rPr>
          <w:b/>
          <w:sz w:val="26"/>
          <w:szCs w:val="26"/>
        </w:rPr>
      </w:pPr>
      <w:r>
        <w:rPr>
          <w:b/>
          <w:sz w:val="28"/>
          <w:szCs w:val="28"/>
        </w:rPr>
        <w:t>4. Срок реализации Программы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Срок </w:t>
      </w:r>
      <w:r w:rsidR="00D179B9">
        <w:rPr>
          <w:sz w:val="28"/>
          <w:szCs w:val="28"/>
        </w:rPr>
        <w:t>реализации Программы – 2022-2024</w:t>
      </w:r>
      <w:r>
        <w:rPr>
          <w:sz w:val="28"/>
          <w:szCs w:val="28"/>
        </w:rPr>
        <w:t xml:space="preserve"> годы.</w:t>
      </w:r>
    </w:p>
    <w:p w:rsidR="00B53118" w:rsidRDefault="00B53118" w:rsidP="00B53118">
      <w:pPr>
        <w:jc w:val="both"/>
        <w:rPr>
          <w:b/>
          <w:sz w:val="28"/>
          <w:szCs w:val="28"/>
        </w:rPr>
      </w:pPr>
    </w:p>
    <w:p w:rsidR="00B53118" w:rsidRDefault="00B53118" w:rsidP="00B53118">
      <w:pPr>
        <w:tabs>
          <w:tab w:val="num" w:pos="0"/>
        </w:tabs>
        <w:ind w:left="864" w:hanging="864"/>
        <w:jc w:val="center"/>
        <w:outlineLvl w:val="3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5. Координация программных мероприятий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Координация деятельности субъектов профилактики правонарушений, а также выполнения программных мероприятий возлагается на администрацию.</w:t>
      </w:r>
    </w:p>
    <w:p w:rsidR="00B53118" w:rsidRDefault="00B53118" w:rsidP="00B53118">
      <w:pPr>
        <w:tabs>
          <w:tab w:val="num" w:pos="0"/>
        </w:tabs>
        <w:ind w:left="864" w:hanging="864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4.2. К полномочиям администрации относятся: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проведение комплексного анализа состояния профилактики правонарушений на территории 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 с последующей выработкой рекомендаций субъектам профилактики;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разработка проектов муниципальных программ по профилактике правонарушений, контроль за их выполнением;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- предоставление Совету депутатов 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 информации о состоянии профилактической деятельности;</w:t>
      </w:r>
    </w:p>
    <w:p w:rsidR="00B53118" w:rsidRDefault="00B53118" w:rsidP="00B53118">
      <w:pPr>
        <w:tabs>
          <w:tab w:val="num" w:pos="0"/>
        </w:tabs>
        <w:ind w:left="864" w:hanging="864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- координация деятельности субъектов профилактики по:</w:t>
      </w:r>
    </w:p>
    <w:p w:rsidR="00B53118" w:rsidRDefault="00B53118" w:rsidP="00B53118">
      <w:pPr>
        <w:tabs>
          <w:tab w:val="num" w:pos="0"/>
        </w:tabs>
        <w:ind w:left="864" w:hanging="864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а) предупреждению правонарушений;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б) подготовке проектов нормативных правовых актов в сфере профилактики правонарушений;</w:t>
      </w:r>
    </w:p>
    <w:p w:rsidR="00B53118" w:rsidRDefault="00B53118" w:rsidP="00B53118">
      <w:pPr>
        <w:tabs>
          <w:tab w:val="num" w:pos="0"/>
        </w:tabs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в) укреплению взаимодействия и налаживанию тесного сотрудничества с населением, средствами массовой информации.</w:t>
      </w:r>
    </w:p>
    <w:p w:rsidR="00B53118" w:rsidRDefault="00B53118" w:rsidP="00B53118">
      <w:pPr>
        <w:tabs>
          <w:tab w:val="num" w:pos="0"/>
        </w:tabs>
        <w:ind w:left="864" w:hanging="864"/>
        <w:jc w:val="center"/>
        <w:outlineLvl w:val="3"/>
        <w:rPr>
          <w:sz w:val="28"/>
          <w:szCs w:val="28"/>
        </w:rPr>
      </w:pPr>
    </w:p>
    <w:p w:rsidR="00B53118" w:rsidRDefault="00B53118" w:rsidP="00B53118">
      <w:pPr>
        <w:tabs>
          <w:tab w:val="num" w:pos="0"/>
        </w:tabs>
        <w:ind w:left="864" w:hanging="864"/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6. Контроль за ходом реализации Программы</w:t>
      </w:r>
    </w:p>
    <w:p w:rsidR="00B53118" w:rsidRDefault="00B53118" w:rsidP="00B53118">
      <w:pPr>
        <w:jc w:val="both"/>
        <w:rPr>
          <w:sz w:val="28"/>
          <w:szCs w:val="28"/>
        </w:rPr>
      </w:pPr>
      <w:r>
        <w:lastRenderedPageBreak/>
        <w:t xml:space="preserve">     </w:t>
      </w:r>
      <w:r>
        <w:rPr>
          <w:sz w:val="28"/>
          <w:szCs w:val="28"/>
        </w:rPr>
        <w:t>Контроль за ходом реализации Программы в установленном порядке осуществляется администрацией.</w:t>
      </w: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tabs>
          <w:tab w:val="num" w:pos="0"/>
        </w:tabs>
        <w:ind w:left="864" w:hanging="864"/>
        <w:jc w:val="center"/>
        <w:outlineLvl w:val="3"/>
        <w:rPr>
          <w:b/>
          <w:sz w:val="26"/>
          <w:szCs w:val="26"/>
        </w:rPr>
      </w:pPr>
      <w:r>
        <w:rPr>
          <w:b/>
          <w:sz w:val="28"/>
          <w:szCs w:val="28"/>
        </w:rPr>
        <w:t>7. Оценка эффективности результатов реализации Программы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Программы позволит: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повысить эффективность системы социальной профилактики правонарушений, привлечь к организации деятельности по предупреждению правонарушений организации всех форм собственности (по согласованию), а также общественные организации (по согласованию);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нормативное правовое регулирование профилактики правонарушений;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улучшить информационное обеспечение деятельности муниципальных органов и общественных организаций по обеспечению охраны общественного порядка на территории </w:t>
      </w:r>
      <w:r w:rsidR="006A7114">
        <w:rPr>
          <w:sz w:val="28"/>
          <w:szCs w:val="28"/>
        </w:rPr>
        <w:t>Стеклянского</w:t>
      </w:r>
      <w:r>
        <w:rPr>
          <w:sz w:val="28"/>
          <w:szCs w:val="28"/>
        </w:rPr>
        <w:t xml:space="preserve"> сельсовета;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оздоровить обстановку на улицах и в общественных местах;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улучшить профилактику правонарушений среди несовершеннолетних и молодежи;</w:t>
      </w:r>
    </w:p>
    <w:p w:rsidR="00B53118" w:rsidRDefault="00B53118" w:rsidP="00B53118">
      <w:pPr>
        <w:jc w:val="both"/>
        <w:rPr>
          <w:sz w:val="28"/>
          <w:szCs w:val="28"/>
        </w:rPr>
      </w:pPr>
      <w:r>
        <w:rPr>
          <w:sz w:val="28"/>
          <w:szCs w:val="28"/>
        </w:rPr>
        <w:t>- повысить уровень доверия населения к правоохранительным органам.</w:t>
      </w: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53118" w:rsidRDefault="00B53118" w:rsidP="00B53118">
      <w:pPr>
        <w:jc w:val="both"/>
        <w:rPr>
          <w:sz w:val="28"/>
          <w:szCs w:val="28"/>
        </w:rPr>
      </w:pPr>
    </w:p>
    <w:p w:rsidR="00BF48BB" w:rsidRDefault="00BF48BB"/>
    <w:sectPr w:rsidR="00BF48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3281F"/>
    <w:multiLevelType w:val="multilevel"/>
    <w:tmpl w:val="F31C01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538"/>
    <w:rsid w:val="00561538"/>
    <w:rsid w:val="00630A25"/>
    <w:rsid w:val="006A7114"/>
    <w:rsid w:val="00B53118"/>
    <w:rsid w:val="00BF48BB"/>
    <w:rsid w:val="00D179B9"/>
    <w:rsid w:val="00F6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B53118"/>
    <w:rPr>
      <w:rFonts w:ascii="Calibri" w:eastAsia="Calibri" w:hAnsi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B53118"/>
    <w:pPr>
      <w:spacing w:after="0" w:line="240" w:lineRule="auto"/>
    </w:pPr>
    <w:rPr>
      <w:rFonts w:ascii="Calibri" w:eastAsia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630A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A2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B53118"/>
    <w:rPr>
      <w:rFonts w:ascii="Calibri" w:eastAsia="Calibri" w:hAnsi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B53118"/>
    <w:pPr>
      <w:spacing w:after="0" w:line="240" w:lineRule="auto"/>
    </w:pPr>
    <w:rPr>
      <w:rFonts w:ascii="Calibri" w:eastAsia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630A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A2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5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1799</Words>
  <Characters>10258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6</cp:revision>
  <cp:lastPrinted>2022-08-26T08:15:00Z</cp:lastPrinted>
  <dcterms:created xsi:type="dcterms:W3CDTF">2021-11-10T05:38:00Z</dcterms:created>
  <dcterms:modified xsi:type="dcterms:W3CDTF">2022-08-26T08:16:00Z</dcterms:modified>
</cp:coreProperties>
</file>