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8A" w:rsidRPr="0051177A" w:rsidRDefault="00EC0C8A" w:rsidP="0051177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51177A">
        <w:rPr>
          <w:b/>
          <w:sz w:val="28"/>
          <w:szCs w:val="28"/>
        </w:rPr>
        <w:t>АДМИНИСТРАЦИЯ С</w:t>
      </w:r>
      <w:r w:rsidR="0051177A" w:rsidRPr="0051177A">
        <w:rPr>
          <w:b/>
          <w:sz w:val="28"/>
          <w:szCs w:val="28"/>
        </w:rPr>
        <w:t>ТЕКЛЯН</w:t>
      </w:r>
      <w:r w:rsidRPr="0051177A">
        <w:rPr>
          <w:b/>
          <w:sz w:val="28"/>
          <w:szCs w:val="28"/>
        </w:rPr>
        <w:t>СКОГО СЕЛЬСОВЕТА</w:t>
      </w:r>
    </w:p>
    <w:p w:rsidR="00EC0C8A" w:rsidRPr="0051177A" w:rsidRDefault="00EC0C8A" w:rsidP="0051177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51177A">
        <w:rPr>
          <w:b/>
          <w:sz w:val="28"/>
          <w:szCs w:val="28"/>
        </w:rPr>
        <w:t>КУПИНСКОГО РАЙОНА НОВОСИБИРСКОЙ ОБЛАСТИ</w:t>
      </w:r>
    </w:p>
    <w:p w:rsidR="00EC0C8A" w:rsidRDefault="00EC0C8A" w:rsidP="00EC0C8A"/>
    <w:p w:rsidR="00EC0C8A" w:rsidRDefault="00EC0C8A" w:rsidP="00EC0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C0C8A" w:rsidRDefault="00EC0C8A" w:rsidP="00EC0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29.06.2023 г.                                                                         </w:t>
      </w:r>
      <w:r w:rsidR="0051177A">
        <w:rPr>
          <w:sz w:val="28"/>
          <w:szCs w:val="28"/>
        </w:rPr>
        <w:t xml:space="preserve">                            № 28</w:t>
      </w:r>
    </w:p>
    <w:p w:rsidR="00EC0C8A" w:rsidRDefault="00EC0C8A" w:rsidP="00EC0C8A">
      <w:pPr>
        <w:jc w:val="both"/>
        <w:rPr>
          <w:sz w:val="28"/>
          <w:szCs w:val="28"/>
        </w:rPr>
      </w:pPr>
    </w:p>
    <w:p w:rsidR="00EC0C8A" w:rsidRDefault="0051177A" w:rsidP="00EC0C8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С.Стеклянное</w:t>
      </w:r>
      <w:proofErr w:type="spellEnd"/>
    </w:p>
    <w:p w:rsidR="00EC0C8A" w:rsidRDefault="00EC0C8A" w:rsidP="00EC0C8A">
      <w:pPr>
        <w:jc w:val="center"/>
        <w:rPr>
          <w:sz w:val="28"/>
          <w:szCs w:val="28"/>
        </w:rPr>
      </w:pPr>
    </w:p>
    <w:p w:rsidR="00EC0C8A" w:rsidRDefault="00EC0C8A" w:rsidP="00EC0C8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«Об определении специальных мест для размещения печатных предвыборных агитационных материалов на выборах Губернатора Новосибирской области 10 сентября 2023 года</w:t>
      </w:r>
      <w:r>
        <w:rPr>
          <w:rFonts w:eastAsia="Calibri"/>
          <w:b/>
          <w:sz w:val="28"/>
          <w:szCs w:val="28"/>
          <w:lang w:eastAsia="en-US"/>
        </w:rPr>
        <w:t>»</w:t>
      </w:r>
    </w:p>
    <w:p w:rsidR="00EC0C8A" w:rsidRDefault="00EC0C8A" w:rsidP="00EC0C8A">
      <w:pPr>
        <w:rPr>
          <w:sz w:val="28"/>
          <w:szCs w:val="28"/>
        </w:rPr>
      </w:pPr>
    </w:p>
    <w:p w:rsidR="00EC0C8A" w:rsidRDefault="00EC0C8A" w:rsidP="00EC0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частью 6 статьи 46 Закона Новосибирской области «О выборах Губернатора Новосибирской области», по предложению территориальной комиссии Купинского района выделить на территории С</w:t>
      </w:r>
      <w:r w:rsidR="0051177A">
        <w:rPr>
          <w:sz w:val="28"/>
          <w:szCs w:val="28"/>
        </w:rPr>
        <w:t>теклян</w:t>
      </w:r>
      <w:r>
        <w:rPr>
          <w:sz w:val="28"/>
          <w:szCs w:val="28"/>
        </w:rPr>
        <w:t xml:space="preserve">ского сельсовета Купинского района Новосибирской области специальные места для размещения предвыборных печатных агитационных материалов  </w:t>
      </w:r>
    </w:p>
    <w:p w:rsidR="00EC0C8A" w:rsidRDefault="00EC0C8A" w:rsidP="00EC0C8A">
      <w:pPr>
        <w:jc w:val="both"/>
        <w:rPr>
          <w:sz w:val="32"/>
          <w:szCs w:val="32"/>
        </w:rPr>
      </w:pPr>
      <w:r>
        <w:rPr>
          <w:sz w:val="32"/>
          <w:szCs w:val="32"/>
        </w:rPr>
        <w:t>ПОСТАНОВЛЯЮ:</w:t>
      </w:r>
    </w:p>
    <w:p w:rsidR="00EC0C8A" w:rsidRDefault="00EC0C8A" w:rsidP="00EC0C8A">
      <w:pPr>
        <w:ind w:firstLine="360"/>
        <w:rPr>
          <w:sz w:val="28"/>
          <w:szCs w:val="28"/>
        </w:rPr>
      </w:pPr>
      <w:r>
        <w:rPr>
          <w:sz w:val="28"/>
          <w:szCs w:val="28"/>
        </w:rPr>
        <w:t>1. Определить специальные места для размещения печатных предвыборных агитационных материалов на территории избирательного участка:</w:t>
      </w:r>
    </w:p>
    <w:p w:rsidR="0022104F" w:rsidRDefault="00EC0C8A" w:rsidP="00EC0C8A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1.1 Избирательный участок № </w:t>
      </w:r>
      <w:r w:rsidR="0051177A" w:rsidRPr="0051177A">
        <w:rPr>
          <w:sz w:val="28"/>
          <w:szCs w:val="28"/>
        </w:rPr>
        <w:t xml:space="preserve">630  </w:t>
      </w:r>
    </w:p>
    <w:p w:rsidR="00EC0C8A" w:rsidRDefault="00EC0C8A" w:rsidP="00EC0C8A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– КДЦ, доска объявлений по адресу: НСО, </w:t>
      </w:r>
      <w:proofErr w:type="spellStart"/>
      <w:r>
        <w:rPr>
          <w:sz w:val="28"/>
          <w:szCs w:val="28"/>
        </w:rPr>
        <w:t>Купинский</w:t>
      </w:r>
      <w:proofErr w:type="spellEnd"/>
      <w:r>
        <w:rPr>
          <w:sz w:val="28"/>
          <w:szCs w:val="28"/>
        </w:rPr>
        <w:t xml:space="preserve"> район  </w:t>
      </w:r>
      <w:proofErr w:type="spellStart"/>
      <w:r w:rsidR="0051177A">
        <w:rPr>
          <w:sz w:val="28"/>
          <w:szCs w:val="28"/>
        </w:rPr>
        <w:t>с</w:t>
      </w:r>
      <w:proofErr w:type="gramStart"/>
      <w:r w:rsidR="0051177A">
        <w:rPr>
          <w:sz w:val="28"/>
          <w:szCs w:val="28"/>
        </w:rPr>
        <w:t>.С</w:t>
      </w:r>
      <w:proofErr w:type="gramEnd"/>
      <w:r w:rsidR="0051177A">
        <w:rPr>
          <w:sz w:val="28"/>
          <w:szCs w:val="28"/>
        </w:rPr>
        <w:t>теклянное</w:t>
      </w:r>
      <w:proofErr w:type="spellEnd"/>
      <w:r>
        <w:rPr>
          <w:sz w:val="28"/>
          <w:szCs w:val="28"/>
        </w:rPr>
        <w:t xml:space="preserve">, ул. </w:t>
      </w:r>
      <w:r w:rsidR="0051177A">
        <w:rPr>
          <w:sz w:val="28"/>
          <w:szCs w:val="28"/>
        </w:rPr>
        <w:t>Центральная</w:t>
      </w:r>
      <w:r>
        <w:rPr>
          <w:sz w:val="28"/>
          <w:szCs w:val="28"/>
        </w:rPr>
        <w:t>, д 3</w:t>
      </w:r>
      <w:r w:rsidR="0051177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</w:p>
    <w:p w:rsidR="003E7143" w:rsidRDefault="00EC0C8A" w:rsidP="003E7143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7143">
        <w:rPr>
          <w:sz w:val="28"/>
          <w:szCs w:val="28"/>
        </w:rPr>
        <w:t xml:space="preserve">– д. </w:t>
      </w:r>
      <w:r w:rsidR="0051177A">
        <w:rPr>
          <w:sz w:val="28"/>
          <w:szCs w:val="28"/>
        </w:rPr>
        <w:t>Орловка</w:t>
      </w:r>
      <w:r w:rsidR="003E7143">
        <w:rPr>
          <w:sz w:val="28"/>
          <w:szCs w:val="28"/>
        </w:rPr>
        <w:t>, автобусная остановка</w:t>
      </w:r>
    </w:p>
    <w:p w:rsidR="003E7143" w:rsidRDefault="0022104F" w:rsidP="003E7143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7143">
        <w:rPr>
          <w:sz w:val="28"/>
          <w:szCs w:val="28"/>
        </w:rPr>
        <w:t xml:space="preserve">– д. </w:t>
      </w:r>
      <w:r w:rsidR="0051177A">
        <w:rPr>
          <w:sz w:val="28"/>
          <w:szCs w:val="28"/>
        </w:rPr>
        <w:t>Покровка</w:t>
      </w:r>
      <w:r w:rsidR="003E7143">
        <w:rPr>
          <w:sz w:val="28"/>
          <w:szCs w:val="28"/>
        </w:rPr>
        <w:t>, автобусная остановка.</w:t>
      </w:r>
    </w:p>
    <w:p w:rsidR="00EC0C8A" w:rsidRDefault="00EC0C8A" w:rsidP="00EC0C8A">
      <w:pPr>
        <w:ind w:firstLine="360"/>
        <w:rPr>
          <w:sz w:val="28"/>
          <w:szCs w:val="28"/>
        </w:rPr>
      </w:pPr>
    </w:p>
    <w:p w:rsidR="00EC0C8A" w:rsidRDefault="00EC0C8A" w:rsidP="00EC0C8A">
      <w:pPr>
        <w:ind w:firstLine="360"/>
        <w:rPr>
          <w:sz w:val="28"/>
          <w:szCs w:val="28"/>
        </w:rPr>
      </w:pPr>
      <w:r>
        <w:rPr>
          <w:sz w:val="28"/>
          <w:szCs w:val="28"/>
        </w:rPr>
        <w:t>2. Направить настоящее постановление в территориальную избирательную комиссию Купинского района Новосибирской области.</w:t>
      </w:r>
    </w:p>
    <w:p w:rsidR="00EC0C8A" w:rsidRDefault="00EC0C8A" w:rsidP="00EC0C8A">
      <w:pPr>
        <w:ind w:firstLine="360"/>
        <w:rPr>
          <w:sz w:val="28"/>
          <w:szCs w:val="28"/>
        </w:rPr>
      </w:pPr>
    </w:p>
    <w:p w:rsidR="00EC0C8A" w:rsidRDefault="00EC0C8A" w:rsidP="00EC0C8A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3.</w:t>
      </w:r>
      <w:r>
        <w:rPr>
          <w:color w:val="000000"/>
          <w:highlight w:val="white"/>
        </w:rPr>
        <w:t xml:space="preserve"> </w:t>
      </w:r>
      <w:r>
        <w:rPr>
          <w:sz w:val="28"/>
          <w:szCs w:val="28"/>
          <w:highlight w:val="white"/>
        </w:rPr>
        <w:t>Опубликовать настоящее постановление в периодическом печатном издании администрации С</w:t>
      </w:r>
      <w:r w:rsidR="0051177A">
        <w:rPr>
          <w:sz w:val="28"/>
          <w:szCs w:val="28"/>
          <w:highlight w:val="white"/>
        </w:rPr>
        <w:t>теклян</w:t>
      </w:r>
      <w:r>
        <w:rPr>
          <w:sz w:val="28"/>
          <w:szCs w:val="28"/>
          <w:highlight w:val="white"/>
        </w:rPr>
        <w:t>ского сельсовета «Муниципальные ведомости» и разместить на официальном сайте администрации С</w:t>
      </w:r>
      <w:r w:rsidR="0051177A">
        <w:rPr>
          <w:sz w:val="28"/>
          <w:szCs w:val="28"/>
          <w:highlight w:val="white"/>
        </w:rPr>
        <w:t>теклян</w:t>
      </w:r>
      <w:r>
        <w:rPr>
          <w:sz w:val="28"/>
          <w:szCs w:val="28"/>
          <w:highlight w:val="white"/>
        </w:rPr>
        <w:t>ского сельсовета Купинского района Новосибирской области.</w:t>
      </w:r>
    </w:p>
    <w:p w:rsidR="00EC0C8A" w:rsidRDefault="00EC0C8A" w:rsidP="00EC0C8A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0C8A" w:rsidRDefault="00EC0C8A" w:rsidP="00EC0C8A">
      <w:pPr>
        <w:ind w:firstLine="360"/>
        <w:rPr>
          <w:sz w:val="28"/>
          <w:szCs w:val="28"/>
        </w:rPr>
      </w:pPr>
    </w:p>
    <w:p w:rsidR="00EC0C8A" w:rsidRDefault="00EC0C8A" w:rsidP="00EC0C8A">
      <w:pPr>
        <w:ind w:firstLine="360"/>
        <w:rPr>
          <w:sz w:val="28"/>
          <w:szCs w:val="28"/>
        </w:rPr>
      </w:pPr>
    </w:p>
    <w:p w:rsidR="00EC0C8A" w:rsidRDefault="00EC0C8A" w:rsidP="00EC0C8A">
      <w:pPr>
        <w:ind w:firstLine="360"/>
        <w:rPr>
          <w:sz w:val="28"/>
          <w:szCs w:val="28"/>
        </w:rPr>
      </w:pPr>
    </w:p>
    <w:p w:rsidR="00EC0C8A" w:rsidRDefault="00EC0C8A" w:rsidP="00EC0C8A">
      <w:pPr>
        <w:ind w:firstLine="360"/>
        <w:rPr>
          <w:sz w:val="28"/>
          <w:szCs w:val="28"/>
        </w:rPr>
      </w:pPr>
    </w:p>
    <w:p w:rsidR="00EC0C8A" w:rsidRDefault="00EC0C8A" w:rsidP="00EC0C8A">
      <w:pPr>
        <w:ind w:firstLine="360"/>
        <w:rPr>
          <w:sz w:val="28"/>
          <w:szCs w:val="28"/>
        </w:rPr>
      </w:pPr>
      <w:r>
        <w:rPr>
          <w:sz w:val="28"/>
          <w:szCs w:val="28"/>
        </w:rPr>
        <w:t>Глава  С</w:t>
      </w:r>
      <w:r w:rsidR="0051177A">
        <w:rPr>
          <w:sz w:val="28"/>
          <w:szCs w:val="28"/>
        </w:rPr>
        <w:t>теклян</w:t>
      </w:r>
      <w:r>
        <w:rPr>
          <w:sz w:val="28"/>
          <w:szCs w:val="28"/>
        </w:rPr>
        <w:t>ского сельсовета</w:t>
      </w:r>
    </w:p>
    <w:p w:rsidR="00EC0C8A" w:rsidRDefault="00EC0C8A" w:rsidP="00EC0C8A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                     </w:t>
      </w:r>
      <w:proofErr w:type="spellStart"/>
      <w:r w:rsidR="0051177A">
        <w:rPr>
          <w:sz w:val="28"/>
          <w:szCs w:val="28"/>
        </w:rPr>
        <w:t>С.И.Жидкова</w:t>
      </w:r>
      <w:bookmarkStart w:id="0" w:name="_GoBack"/>
      <w:bookmarkEnd w:id="0"/>
      <w:proofErr w:type="spellEnd"/>
    </w:p>
    <w:p w:rsidR="00EC0C8A" w:rsidRDefault="00EC0C8A" w:rsidP="00EC0C8A">
      <w:pPr>
        <w:rPr>
          <w:b/>
          <w:sz w:val="28"/>
          <w:szCs w:val="28"/>
        </w:rPr>
      </w:pPr>
    </w:p>
    <w:p w:rsidR="00EC0C8A" w:rsidRDefault="00EC0C8A" w:rsidP="00EC0C8A">
      <w:pPr>
        <w:rPr>
          <w:b/>
          <w:sz w:val="28"/>
          <w:szCs w:val="28"/>
        </w:rPr>
      </w:pPr>
    </w:p>
    <w:p w:rsidR="00EC0C8A" w:rsidRDefault="00EC0C8A" w:rsidP="00EC0C8A">
      <w:pPr>
        <w:rPr>
          <w:b/>
        </w:rPr>
      </w:pPr>
    </w:p>
    <w:p w:rsidR="00EC0C8A" w:rsidRDefault="00EC0C8A" w:rsidP="00EC0C8A">
      <w:pPr>
        <w:rPr>
          <w:b/>
        </w:rPr>
      </w:pPr>
    </w:p>
    <w:p w:rsidR="00EC0C8A" w:rsidRDefault="00EC0C8A" w:rsidP="00EC0C8A">
      <w:pPr>
        <w:rPr>
          <w:b/>
        </w:rPr>
      </w:pPr>
    </w:p>
    <w:p w:rsidR="00EC0C8A" w:rsidRDefault="00EC0C8A" w:rsidP="00EC0C8A">
      <w:pPr>
        <w:rPr>
          <w:b/>
        </w:rPr>
      </w:pPr>
    </w:p>
    <w:p w:rsidR="00EC0C8A" w:rsidRDefault="00EC0C8A" w:rsidP="00EC0C8A">
      <w:pPr>
        <w:ind w:left="-284" w:hanging="142"/>
        <w:jc w:val="right"/>
      </w:pPr>
      <w:r>
        <w:t>Приложение 1</w:t>
      </w:r>
    </w:p>
    <w:p w:rsidR="00EC0C8A" w:rsidRDefault="00EC0C8A" w:rsidP="00EC0C8A">
      <w:pPr>
        <w:ind w:left="-284" w:hanging="142"/>
        <w:jc w:val="right"/>
      </w:pPr>
      <w:r>
        <w:t xml:space="preserve">к постановлению № </w:t>
      </w:r>
      <w:r w:rsidR="0051177A">
        <w:t xml:space="preserve">28 </w:t>
      </w:r>
      <w:r w:rsidR="003E7143">
        <w:t>от 29</w:t>
      </w:r>
      <w:r>
        <w:t>.0</w:t>
      </w:r>
      <w:r w:rsidR="003E7143">
        <w:t>6</w:t>
      </w:r>
      <w:r>
        <w:t>.2</w:t>
      </w:r>
      <w:r w:rsidR="003E7143">
        <w:t>3</w:t>
      </w:r>
      <w:r>
        <w:t>г</w:t>
      </w:r>
    </w:p>
    <w:p w:rsidR="00EC0C8A" w:rsidRDefault="00EC0C8A" w:rsidP="00EC0C8A">
      <w:pPr>
        <w:ind w:left="-284" w:hanging="142"/>
        <w:rPr>
          <w:sz w:val="20"/>
          <w:szCs w:val="20"/>
        </w:rPr>
      </w:pPr>
    </w:p>
    <w:p w:rsidR="00EC0C8A" w:rsidRDefault="00EC0C8A" w:rsidP="00EC0C8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</w:t>
      </w:r>
    </w:p>
    <w:p w:rsidR="00EC0C8A" w:rsidRDefault="00EC0C8A" w:rsidP="00EC0C8A">
      <w:pPr>
        <w:ind w:left="284" w:right="141"/>
        <w:rPr>
          <w:rFonts w:eastAsia="Calibri"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36"/>
        <w:gridCol w:w="2805"/>
        <w:gridCol w:w="4082"/>
      </w:tblGrid>
      <w:tr w:rsidR="00EC0C8A" w:rsidTr="0051177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A" w:rsidRDefault="00EC0C8A">
            <w:pPr>
              <w:spacing w:line="254" w:lineRule="auto"/>
              <w:ind w:left="-53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  <w:p w:rsidR="00EC0C8A" w:rsidRDefault="00EC0C8A">
            <w:pPr>
              <w:spacing w:line="254" w:lineRule="auto"/>
              <w:ind w:left="-53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A" w:rsidRDefault="00EC0C8A">
            <w:pPr>
              <w:spacing w:line="254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Номер избирательного участка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A" w:rsidRDefault="00EC0C8A">
            <w:pPr>
              <w:spacing w:line="254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специального места для размещения печатных предвыборных агитационных материалов, адрес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8A" w:rsidRDefault="00EC0C8A">
            <w:pPr>
              <w:spacing w:line="254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Наименование, номер и дата правового акта</w:t>
            </w:r>
          </w:p>
        </w:tc>
      </w:tr>
      <w:tr w:rsidR="00EC0C8A" w:rsidTr="005117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A" w:rsidRDefault="00EC0C8A" w:rsidP="00E24A77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A" w:rsidRDefault="0051177A">
            <w:pPr>
              <w:spacing w:line="254" w:lineRule="auto"/>
              <w:ind w:left="-74" w:right="-49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630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A" w:rsidRDefault="00EC0C8A" w:rsidP="0051177A">
            <w:pPr>
              <w:spacing w:line="254" w:lineRule="auto"/>
              <w:ind w:left="-25" w:right="-4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Доска объявлении по адресу</w:t>
            </w:r>
            <w:r w:rsidRPr="0051177A">
              <w:rPr>
                <w:rFonts w:eastAsia="Calibri"/>
                <w:lang w:eastAsia="en-US"/>
              </w:rPr>
              <w:t xml:space="preserve">: </w:t>
            </w:r>
            <w:proofErr w:type="spellStart"/>
            <w:r w:rsidR="0051177A" w:rsidRPr="0051177A">
              <w:t>с</w:t>
            </w:r>
            <w:proofErr w:type="gramStart"/>
            <w:r w:rsidR="0051177A" w:rsidRPr="0051177A">
              <w:t>.С</w:t>
            </w:r>
            <w:proofErr w:type="gramEnd"/>
            <w:r w:rsidR="0051177A" w:rsidRPr="0051177A">
              <w:t>теклянное</w:t>
            </w:r>
            <w:proofErr w:type="spellEnd"/>
            <w:r w:rsidR="0051177A" w:rsidRPr="0051177A">
              <w:t>, ул. Центральная, д 35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A" w:rsidRDefault="00EC0C8A" w:rsidP="0051177A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администрации С</w:t>
            </w:r>
            <w:r w:rsidR="0051177A">
              <w:rPr>
                <w:rFonts w:eastAsia="Calibri"/>
                <w:lang w:eastAsia="en-US"/>
              </w:rPr>
              <w:t>теклян</w:t>
            </w:r>
            <w:r>
              <w:rPr>
                <w:rFonts w:eastAsia="Calibri"/>
                <w:lang w:eastAsia="en-US"/>
              </w:rPr>
              <w:t>ского сельсовета, Купинского ра</w:t>
            </w:r>
            <w:r w:rsidR="003E7143">
              <w:rPr>
                <w:rFonts w:eastAsia="Calibri"/>
                <w:lang w:eastAsia="en-US"/>
              </w:rPr>
              <w:t>йона, Новосибирской области от 29</w:t>
            </w:r>
            <w:r>
              <w:rPr>
                <w:rFonts w:eastAsia="Calibri"/>
                <w:lang w:eastAsia="en-US"/>
              </w:rPr>
              <w:t>.0</w:t>
            </w:r>
            <w:r w:rsidR="003E7143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.202</w:t>
            </w:r>
            <w:r w:rsidR="003E7143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 xml:space="preserve">г. № </w:t>
            </w:r>
            <w:r w:rsidR="0051177A">
              <w:rPr>
                <w:rFonts w:eastAsia="Calibri"/>
                <w:lang w:eastAsia="en-US"/>
              </w:rPr>
              <w:t>28</w:t>
            </w:r>
            <w:r w:rsidR="003E7143">
              <w:rPr>
                <w:rFonts w:eastAsia="Calibri"/>
                <w:lang w:eastAsia="en-US"/>
              </w:rPr>
              <w:t xml:space="preserve"> «</w:t>
            </w:r>
            <w:r>
              <w:rPr>
                <w:rFonts w:eastAsia="Calibri"/>
                <w:lang w:eastAsia="en-US"/>
              </w:rPr>
              <w:t>Об определении мест для размещения печатных предвыборных агитационных и информационных материалов в единый день голосования 1</w:t>
            </w:r>
            <w:r w:rsidR="003E7143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 xml:space="preserve"> сентября 202</w:t>
            </w:r>
            <w:r w:rsidR="003E7143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г»</w:t>
            </w:r>
          </w:p>
        </w:tc>
      </w:tr>
      <w:tr w:rsidR="00EC0C8A" w:rsidTr="005117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A" w:rsidRDefault="00EC0C8A" w:rsidP="00E24A77">
            <w:pPr>
              <w:numPr>
                <w:ilvl w:val="0"/>
                <w:numId w:val="1"/>
              </w:numPr>
              <w:spacing w:after="200" w:line="276" w:lineRule="auto"/>
              <w:ind w:left="473"/>
              <w:rPr>
                <w:rFonts w:eastAsia="Calibri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A" w:rsidRDefault="00EC0C8A">
            <w:pPr>
              <w:spacing w:line="254" w:lineRule="auto"/>
              <w:ind w:left="-74" w:right="-49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A" w:rsidRDefault="00EC0C8A" w:rsidP="0051177A">
            <w:pPr>
              <w:spacing w:line="254" w:lineRule="auto"/>
              <w:ind w:left="-25" w:right="-4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Автобусная остановка по адресу: </w:t>
            </w:r>
            <w:proofErr w:type="spellStart"/>
            <w:r>
              <w:rPr>
                <w:rFonts w:eastAsia="Calibri"/>
                <w:lang w:eastAsia="en-US"/>
              </w:rPr>
              <w:t>д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r w:rsidR="0051177A">
              <w:rPr>
                <w:rFonts w:eastAsia="Calibri"/>
                <w:lang w:eastAsia="en-US"/>
              </w:rPr>
              <w:t>О</w:t>
            </w:r>
            <w:proofErr w:type="gramEnd"/>
            <w:r w:rsidR="0051177A">
              <w:rPr>
                <w:rFonts w:eastAsia="Calibri"/>
                <w:lang w:eastAsia="en-US"/>
              </w:rPr>
              <w:t>рловка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A" w:rsidRDefault="0051177A" w:rsidP="003E7143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администрации Стеклянского сельсовета, Купинского района, Новосибирской области от 29.06.2023г. № 28 «Об определении мест для размещения печатных предвыборных агитационных и информационных материалов в единый день голосования 10 сентября 2023г»</w:t>
            </w:r>
          </w:p>
        </w:tc>
      </w:tr>
      <w:tr w:rsidR="00EC0C8A" w:rsidTr="005117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A" w:rsidRDefault="00EC0C8A" w:rsidP="00E24A77">
            <w:pPr>
              <w:numPr>
                <w:ilvl w:val="0"/>
                <w:numId w:val="1"/>
              </w:numPr>
              <w:spacing w:after="200" w:line="276" w:lineRule="auto"/>
              <w:ind w:left="473"/>
              <w:rPr>
                <w:rFonts w:eastAsia="Calibri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A" w:rsidRDefault="00EC0C8A">
            <w:pPr>
              <w:spacing w:line="254" w:lineRule="auto"/>
              <w:ind w:left="-74" w:right="-49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A" w:rsidRDefault="00EC0C8A" w:rsidP="0051177A">
            <w:pPr>
              <w:spacing w:line="254" w:lineRule="auto"/>
              <w:ind w:left="-25" w:right="-4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Автобусная остановка по адресу: д. </w:t>
            </w:r>
            <w:r w:rsidR="0051177A">
              <w:rPr>
                <w:rFonts w:eastAsia="Calibri"/>
                <w:lang w:eastAsia="en-US"/>
              </w:rPr>
              <w:t>Покровка</w:t>
            </w:r>
            <w:r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8A" w:rsidRDefault="0051177A" w:rsidP="003E7143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администрации Стеклянского сельсовета, Купинского района, Новосибирской области от 29.06.2023г. № 28 «Об определении мест для размещения печатных предвыборных агитационных и информационных материалов в единый день голосования 10 сентября 2023г»</w:t>
            </w:r>
          </w:p>
        </w:tc>
      </w:tr>
    </w:tbl>
    <w:p w:rsidR="00EC0C8A" w:rsidRDefault="00EC0C8A" w:rsidP="00EC0C8A"/>
    <w:p w:rsidR="00EC0C8A" w:rsidRDefault="00EC0C8A" w:rsidP="00EC0C8A"/>
    <w:p w:rsidR="00EC0C8A" w:rsidRDefault="00EC0C8A" w:rsidP="00EC0C8A">
      <w:pPr>
        <w:rPr>
          <w:sz w:val="28"/>
          <w:szCs w:val="28"/>
        </w:rPr>
      </w:pPr>
    </w:p>
    <w:p w:rsidR="00EC0C8A" w:rsidRDefault="00EC0C8A" w:rsidP="00EC0C8A">
      <w:pPr>
        <w:rPr>
          <w:sz w:val="28"/>
          <w:szCs w:val="28"/>
        </w:rPr>
      </w:pPr>
    </w:p>
    <w:p w:rsidR="00EC0C8A" w:rsidRDefault="00EC0C8A" w:rsidP="00EC0C8A">
      <w:pPr>
        <w:rPr>
          <w:sz w:val="28"/>
          <w:szCs w:val="28"/>
        </w:rPr>
      </w:pPr>
    </w:p>
    <w:p w:rsidR="00EC0C8A" w:rsidRDefault="00EC0C8A" w:rsidP="00EC0C8A">
      <w:pPr>
        <w:rPr>
          <w:sz w:val="28"/>
          <w:szCs w:val="28"/>
        </w:rPr>
      </w:pPr>
    </w:p>
    <w:p w:rsidR="00E12B7C" w:rsidRDefault="00E12B7C"/>
    <w:sectPr w:rsidR="00E12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F6336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9D"/>
    <w:rsid w:val="0022104F"/>
    <w:rsid w:val="003E7143"/>
    <w:rsid w:val="0051177A"/>
    <w:rsid w:val="00AD059D"/>
    <w:rsid w:val="00E12B7C"/>
    <w:rsid w:val="00E255F4"/>
    <w:rsid w:val="00E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Администратор</cp:lastModifiedBy>
  <cp:revision>6</cp:revision>
  <cp:lastPrinted>2023-07-12T03:11:00Z</cp:lastPrinted>
  <dcterms:created xsi:type="dcterms:W3CDTF">2023-06-29T05:09:00Z</dcterms:created>
  <dcterms:modified xsi:type="dcterms:W3CDTF">2023-07-12T03:11:00Z</dcterms:modified>
</cp:coreProperties>
</file>